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1E6CE8A7">
      <w:pPr>
        <w:rPr>
          <w:lang w:eastAsia="zh-CN"/>
        </w:rPr>
      </w:pPr>
      <w:r>
        <w:commentReference w:id="0"/>
      </w:r>
      <w:r>
        <w:pict>
          <v:rect id="_x0000_s1026" o:spid="_x0000_s1026" o:spt="1" alt="Merlin 2.0" style="position:absolute;left:0pt;margin-left:5.8pt;margin-top:224.75pt;height:268.7pt;width:355.4pt;z-index:251662336;mso-width-relative:page;mso-height-relative:page;" fillcolor="#FFFFFF" filled="t" stroked="t" coordsize="21600,21600">
            <v:path/>
            <v:fill type="frame" on="t" color2="#FFFFFF" o:title="Merlin 2.0" focussize="0,0" recolor="t" r:id="rId7"/>
            <v:stroke color="#FF0000" joinstyle="miter"/>
            <v:imagedata o:title=""/>
            <o:lock v:ext="edit" aspectratio="f"/>
            <v:textbox>
              <w:txbxContent>
                <w:p w14:paraId="77C3F39E">
                  <w:pPr>
                    <w:rPr>
                      <w:sz w:val="84"/>
                    </w:rPr>
                  </w:pPr>
                </w:p>
              </w:txbxContent>
            </v:textbox>
          </v:rect>
        </w:pict>
      </w:r>
      <w:r>
        <w:pict>
          <v:rect id="_x0000_s1027" o:spid="_x0000_s1027" o:spt="1" style="position:absolute;left:0pt;margin-left:1.25pt;margin-top:147pt;height:69.6pt;width:442.4pt;mso-wrap-style:none;z-index:251661312;mso-width-relative:page;mso-height-relative:page;" stroked="f" coordsize="21600,21600">
            <v:path/>
            <v:fill focussize="0,0"/>
            <v:stroke on="f"/>
            <v:imagedata o:title=""/>
            <o:lock v:ext="edit"/>
            <v:textbox style="mso-fit-shape-to-text:t;">
              <w:txbxContent>
                <w:p w14:paraId="2D92ABFB">
                  <w:pPr>
                    <w:pStyle w:val="23"/>
                    <w:jc w:val="center"/>
                    <w:rPr>
                      <w:sz w:val="84"/>
                    </w:rPr>
                  </w:pPr>
                  <w:r>
                    <w:rPr>
                      <w:rFonts w:hint="default" w:ascii="Old English Text MT" w:hAnsi="Old English Text MT" w:cs="Old English Text MT"/>
                      <w:sz w:val="84"/>
                    </w:rPr>
                    <w:t>Excalibur Chess Help System</w:t>
                  </w:r>
                </w:p>
              </w:txbxContent>
            </v:textbox>
          </v:rect>
        </w:pict>
      </w:r>
      <w:r>
        <w:rPr>
          <w:lang w:eastAsia="zh-CN"/>
        </w:rPr>
        <w:pict>
          <v:shape id="_x0000_s1029" o:spid="_x0000_s1029" o:spt="75" type="#_x0000_t75" style="position:absolute;left:0pt;height:196.85pt;width:791.35pt;mso-position-horizontal:left;mso-position-horizontal-relative:page;mso-position-vertical:top;mso-position-vertical-relative:page;z-index:-251656192;mso-width-relative:page;mso-height-relative:page;" filled="f" o:preferrelative="t" stroked="f" coordsize="21600,21600">
            <v:path/>
            <v:fill on="f" focussize="0,0"/>
            <v:stroke on="f" joinstyle="miter"/>
            <v:imagedata r:id="rId8" o:title="4"/>
            <o:lock v:ext="edit" aspectratio="t"/>
          </v:shape>
        </w:pict>
      </w:r>
    </w:p>
    <w:p w14:paraId="75DA34CB">
      <w:pPr>
        <w:widowControl/>
        <w:jc w:val="center"/>
        <w:rPr>
          <w:b/>
          <w:color w:val="FF0000"/>
          <w:sz w:val="36"/>
          <w:szCs w:val="36"/>
          <w:lang w:bidi="en-US"/>
        </w:rPr>
        <w:sectPr>
          <w:footerReference r:id="rId5" w:type="default"/>
          <w:pgSz w:w="15840" w:h="12240" w:orient="landscape"/>
          <w:pgMar w:top="1700" w:right="1138" w:bottom="850" w:left="994" w:header="708" w:footer="706" w:gutter="0"/>
          <w:pgNumType w:fmt="decimal"/>
          <w:cols w:space="720" w:num="1"/>
        </w:sectPr>
      </w:pPr>
      <w:r>
        <w:pict>
          <v:rect id="_x0000_s1028" o:spid="_x0000_s1028" o:spt="1" style="position:absolute;left:0pt;margin-left:477.55pt;margin-top:272.45pt;height:96.6pt;width:132.6pt;z-index:251663360;v-text-anchor:bottom;mso-width-relative:page;mso-height-relative:page;" filled="f" stroked="f" coordsize="21600,21600">
            <v:path/>
            <v:fill on="f" focussize="0,0"/>
            <v:stroke on="f"/>
            <v:imagedata o:title=""/>
            <o:lock v:ext="edit" aspectratio="f"/>
            <v:textbox inset="0mm,1.27mm,2.54mm,1.27mm">
              <w:txbxContent>
                <w:p w14:paraId="2A5A8EC6">
                  <w:r>
                    <w:t>[Excalibur Chess Ltd.]</w:t>
                  </w:r>
                </w:p>
                <w:p w14:paraId="56CA63DA">
                  <w:r>
                    <w:t>[Bella Vista CA]</w:t>
                  </w:r>
                </w:p>
                <w:p w14:paraId="260184B8">
                  <w:r>
                    <w:t>[</w:t>
                  </w:r>
                  <w:r>
                    <w:rPr>
                      <w:rFonts w:hint="default"/>
                      <w:lang w:val="en-US"/>
                    </w:rPr>
                    <w:t>support\excalibur.net</w:t>
                  </w:r>
                  <w:r>
                    <w:t>]</w:t>
                  </w:r>
                </w:p>
                <w:p w14:paraId="33E171BA">
                  <w:r>
                    <w:rPr>
                      <w:rFonts w:hint="default"/>
                      <w:lang w:val="en-US"/>
                    </w:rPr>
                    <w:t>[</w:t>
                  </w:r>
                  <w:r>
                    <w:rPr>
                      <w:rFonts w:hint="default"/>
                      <w:lang w:val="en-US"/>
                    </w:rPr>
                    <w:fldChar w:fldCharType="begin"/>
                  </w:r>
                  <w:r>
                    <w:rPr>
                      <w:rFonts w:hint="default"/>
                      <w:lang w:val="en-US"/>
                    </w:rPr>
                    <w:instrText xml:space="preserve">Time \@ "MMMM D, YYYY"</w:instrText>
                  </w:r>
                  <w:r>
                    <w:rPr>
                      <w:rFonts w:hint="default"/>
                      <w:lang w:val="en-US"/>
                    </w:rPr>
                    <w:fldChar w:fldCharType="separate"/>
                  </w:r>
                  <w:r>
                    <w:rPr>
                      <w:rFonts w:hint="default"/>
                      <w:lang w:val="en-US"/>
                    </w:rPr>
                    <w:t>January 11, 2025</w:t>
                  </w:r>
                  <w:r>
                    <w:rPr>
                      <w:rFonts w:hint="default"/>
                      <w:lang w:val="en-US"/>
                    </w:rPr>
                    <w:fldChar w:fldCharType="end"/>
                  </w:r>
                  <w:r>
                    <w:t>]</w:t>
                  </w:r>
                </w:p>
                <w:p w14:paraId="3AB5A141">
                  <w:pPr>
                    <w:rPr>
                      <w:rFonts w:hint="default"/>
                      <w:lang w:val="en-US"/>
                    </w:rPr>
                  </w:pPr>
                  <w:r>
                    <w:rPr>
                      <w:rFonts w:hint="default"/>
                      <w:lang w:val="en-US"/>
                    </w:rPr>
                    <w:t>[</w:t>
                  </w:r>
                  <w:r>
                    <w:rPr>
                      <w:rFonts w:hint="default"/>
                      <w:lang w:val="en-US"/>
                    </w:rPr>
                    <w:fldChar w:fldCharType="begin"/>
                  </w:r>
                  <w:r>
                    <w:rPr>
                      <w:rFonts w:hint="default"/>
                      <w:lang w:val="en-US"/>
                    </w:rPr>
                    <w:instrText xml:space="preserve">Time \@ "h:mm AM/PM"</w:instrText>
                  </w:r>
                  <w:r>
                    <w:rPr>
                      <w:rFonts w:hint="default"/>
                      <w:lang w:val="en-US"/>
                    </w:rPr>
                    <w:fldChar w:fldCharType="separate"/>
                  </w:r>
                  <w:r>
                    <w:rPr>
                      <w:rFonts w:hint="default"/>
                      <w:lang w:val="en-US"/>
                    </w:rPr>
                    <w:t>10:37 AM</w:t>
                  </w:r>
                  <w:r>
                    <w:rPr>
                      <w:rFonts w:hint="default"/>
                      <w:lang w:val="en-US"/>
                    </w:rPr>
                    <w:fldChar w:fldCharType="end"/>
                  </w:r>
                </w:p>
                <w:p w14:paraId="12FD2117"/>
              </w:txbxContent>
            </v:textbox>
          </v:rect>
        </w:pict>
      </w:r>
    </w:p>
    <w:p w14:paraId="00FA2F03">
      <w:pPr>
        <w:widowControl/>
        <w:jc w:val="center"/>
        <w:rPr>
          <w:rFonts w:hint="default" w:ascii="Dubai" w:hAnsi="Dubai" w:cs="Dubai"/>
          <w:b/>
          <w:color w:val="FF0000"/>
          <w:sz w:val="36"/>
          <w:szCs w:val="36"/>
          <w:lang w:bidi="en-US"/>
        </w:rPr>
      </w:pPr>
      <w:r>
        <w:rPr>
          <w:rFonts w:hint="default" w:ascii="Dubai" w:hAnsi="Dubai" w:cs="Dubai"/>
          <w:b/>
          <w:color w:val="FF0000"/>
          <w:sz w:val="36"/>
          <w:szCs w:val="36"/>
          <w:lang w:bidi="en-US"/>
        </w:rPr>
        <w:t>Excalibur Help System</w:t>
      </w:r>
    </w:p>
    <w:p w14:paraId="3B43BB4A">
      <w:pPr>
        <w:widowControl/>
        <w:rPr>
          <w:b/>
          <w:color w:val="537DB1"/>
          <w:sz w:val="36"/>
          <w:szCs w:val="36"/>
          <w:lang w:bidi="en-US"/>
          <w14:textFill>
            <w14:gradFill>
              <w14:gsLst>
                <w14:gs w14:pos="0">
                  <w14:srgbClr w14:val="012D86"/>
                </w14:gs>
                <w14:gs w14:pos="100000">
                  <w14:srgbClr w14:val="0E2557"/>
                </w14:gs>
              </w14:gsLst>
              <w14:lin w14:scaled="0"/>
            </w14:gradFill>
          </w14:textFill>
        </w:rPr>
      </w:pPr>
      <w:r>
        <w:rPr>
          <w:b/>
          <w:color w:val="537DB1"/>
          <w:sz w:val="36"/>
          <w:szCs w:val="36"/>
          <w:lang w:bidi="en-US"/>
        </w:rPr>
        <w:t>Foreword</w:t>
      </w:r>
    </w:p>
    <w:p w14:paraId="1739513B">
      <w:pPr>
        <w:widowControl/>
        <w:rPr>
          <w:b/>
          <w:color w:val="537DB1"/>
          <w:sz w:val="26"/>
          <w:szCs w:val="26"/>
          <w:lang w:bidi="en-US"/>
        </w:rPr>
      </w:pPr>
    </w:p>
    <w:p w14:paraId="0102755F">
      <w:pPr>
        <w:widowControl/>
        <w:rPr>
          <w:b/>
          <w:color w:val="8B0000"/>
          <w:sz w:val="26"/>
          <w:szCs w:val="26"/>
          <w:highlight w:val="white"/>
          <w:lang w:bidi="en-US"/>
          <w14:textFill>
            <w14:gradFill>
              <w14:gsLst>
                <w14:gs w14:pos="0">
                  <w14:srgbClr w14:val="012D86"/>
                </w14:gs>
                <w14:gs w14:pos="100000">
                  <w14:srgbClr w14:val="0E2557"/>
                </w14:gs>
              </w14:gsLst>
              <w14:lin w14:scaled="0"/>
            </w14:gradFill>
          </w14:textFill>
        </w:rPr>
      </w:pPr>
      <w:r>
        <w:rPr>
          <w:b/>
          <w:color w:val="8B0000"/>
          <w:sz w:val="26"/>
          <w:szCs w:val="26"/>
          <w:highlight w:val="white"/>
          <w:lang w:bidi="en-US"/>
          <w14:textFill>
            <w14:gradFill>
              <w14:gsLst>
                <w14:gs w14:pos="0">
                  <w14:srgbClr w14:val="012D86"/>
                </w14:gs>
                <w14:gs w14:pos="100000">
                  <w14:srgbClr w14:val="0E2557"/>
                </w14:gs>
              </w14:gsLst>
              <w14:lin w14:scaled="0"/>
            </w14:gradFill>
          </w14:textFill>
        </w:rPr>
        <w:t>Excalibur</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 xml:space="preserve"> </w:t>
      </w:r>
      <w:r>
        <w:rPr>
          <w:b/>
          <w:color w:val="8B0000"/>
          <w:sz w:val="26"/>
          <w:szCs w:val="26"/>
          <w:highlight w:val="white"/>
          <w:lang w:bidi="en-US"/>
          <w14:textFill>
            <w14:gradFill>
              <w14:gsLst>
                <w14:gs w14:pos="0">
                  <w14:srgbClr w14:val="012D86"/>
                </w14:gs>
                <w14:gs w14:pos="100000">
                  <w14:srgbClr w14:val="0E2557"/>
                </w14:gs>
              </w14:gsLst>
              <w14:lin w14:scaled="0"/>
            </w14:gradFill>
          </w14:textFill>
        </w:rPr>
        <w:t>Chess was designed and developed to provide a best in class interactive Chess application that combines the elements of Chess with a new highly customized set of actions that enable complete control over the chess board</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w:t>
      </w:r>
      <w:r>
        <w:rPr>
          <w:b/>
          <w:color w:val="8B0000"/>
          <w:sz w:val="26"/>
          <w:szCs w:val="26"/>
          <w:highlight w:val="white"/>
          <w:lang w:bidi="en-US"/>
          <w14:textFill>
            <w14:gradFill>
              <w14:gsLst>
                <w14:gs w14:pos="0">
                  <w14:srgbClr w14:val="012D86"/>
                </w14:gs>
                <w14:gs w14:pos="100000">
                  <w14:srgbClr w14:val="0E2557"/>
                </w14:gs>
              </w14:gsLst>
              <w14:lin w14:scaled="0"/>
            </w14:gradFill>
          </w14:textFill>
        </w:rPr>
        <w:t xml:space="preserve"> and a broad selection of </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 xml:space="preserve">unique </w:t>
      </w:r>
      <w:r>
        <w:rPr>
          <w:b/>
          <w:color w:val="8B0000"/>
          <w:sz w:val="26"/>
          <w:szCs w:val="26"/>
          <w:highlight w:val="white"/>
          <w:lang w:bidi="en-US"/>
          <w14:textFill>
            <w14:gradFill>
              <w14:gsLst>
                <w14:gs w14:pos="0">
                  <w14:srgbClr w14:val="012D86"/>
                </w14:gs>
                <w14:gs w14:pos="100000">
                  <w14:srgbClr w14:val="0E2557"/>
                </w14:gs>
              </w14:gsLst>
              <w14:lin w14:scaled="0"/>
            </w14:gradFill>
          </w14:textFill>
        </w:rPr>
        <w:t xml:space="preserve">chess boards and </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 xml:space="preserve">distinctive </w:t>
      </w:r>
      <w:r>
        <w:rPr>
          <w:b/>
          <w:color w:val="8B0000"/>
          <w:sz w:val="26"/>
          <w:szCs w:val="26"/>
          <w:highlight w:val="white"/>
          <w:lang w:bidi="en-US"/>
          <w14:textFill>
            <w14:gradFill>
              <w14:gsLst>
                <w14:gs w14:pos="0">
                  <w14:srgbClr w14:val="012D86"/>
                </w14:gs>
                <w14:gs w14:pos="100000">
                  <w14:srgbClr w14:val="0E2557"/>
                </w14:gs>
              </w14:gsLst>
              <w14:lin w14:scaled="0"/>
            </w14:gradFill>
          </w14:textFill>
        </w:rPr>
        <w:t>chess pieces to choose from.</w:t>
      </w:r>
    </w:p>
    <w:p w14:paraId="387489E2">
      <w:pPr>
        <w:widowControl/>
        <w:rPr>
          <w:b/>
          <w:color w:val="8B0000"/>
          <w:sz w:val="26"/>
          <w:szCs w:val="26"/>
          <w:highlight w:val="white"/>
          <w:lang w:bidi="en-US"/>
          <w14:textFill>
            <w14:gradFill>
              <w14:gsLst>
                <w14:gs w14:pos="0">
                  <w14:srgbClr w14:val="012D86"/>
                </w14:gs>
                <w14:gs w14:pos="100000">
                  <w14:srgbClr w14:val="0E2557"/>
                </w14:gs>
              </w14:gsLst>
              <w14:lin w14:scaled="0"/>
            </w14:gradFill>
          </w14:textFill>
        </w:rPr>
      </w:pPr>
      <w:r>
        <w:rPr>
          <w:b/>
          <w:color w:val="8B0000"/>
          <w:sz w:val="26"/>
          <w:szCs w:val="26"/>
          <w:highlight w:val="white"/>
          <w:lang w:bidi="en-US"/>
          <w14:textFill>
            <w14:gradFill>
              <w14:gsLst>
                <w14:gs w14:pos="0">
                  <w14:srgbClr w14:val="012D86"/>
                </w14:gs>
                <w14:gs w14:pos="100000">
                  <w14:srgbClr w14:val="0E2557"/>
                </w14:gs>
              </w14:gsLst>
              <w14:lin w14:scaled="0"/>
            </w14:gradFill>
          </w14:textFill>
        </w:rPr>
        <w:t>Excalibur</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 xml:space="preserve"> </w:t>
      </w:r>
      <w:r>
        <w:rPr>
          <w:b/>
          <w:color w:val="8B0000"/>
          <w:sz w:val="26"/>
          <w:szCs w:val="26"/>
          <w:highlight w:val="white"/>
          <w:lang w:bidi="en-US"/>
          <w14:textFill>
            <w14:gradFill>
              <w14:gsLst>
                <w14:gs w14:pos="0">
                  <w14:srgbClr w14:val="012D86"/>
                </w14:gs>
                <w14:gs w14:pos="100000">
                  <w14:srgbClr w14:val="0E2557"/>
                </w14:gs>
              </w14:gsLst>
              <w14:lin w14:scaled="0"/>
            </w14:gradFill>
          </w14:textFill>
        </w:rPr>
        <w:t>Chess is a Windows desktop application providing heretofore unavailable capabilities such as saving and restore of previous games, history playback move by move</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w:t>
      </w:r>
      <w:r>
        <w:rPr>
          <w:b/>
          <w:color w:val="8B0000"/>
          <w:sz w:val="26"/>
          <w:szCs w:val="26"/>
          <w:highlight w:val="white"/>
          <w:lang w:bidi="en-US"/>
          <w14:textFill>
            <w14:gradFill>
              <w14:gsLst>
                <w14:gs w14:pos="0">
                  <w14:srgbClr w14:val="012D86"/>
                </w14:gs>
                <w14:gs w14:pos="100000">
                  <w14:srgbClr w14:val="0E2557"/>
                </w14:gs>
              </w14:gsLst>
              <w14:lin w14:scaled="0"/>
            </w14:gradFill>
          </w14:textFill>
        </w:rPr>
        <w:t xml:space="preserve"> and most significantly chess pieces designed to emulate real-life chess sets as opposed to stick figures and line diagrams.</w:t>
      </w:r>
    </w:p>
    <w:p w14:paraId="2F18288D">
      <w:pPr>
        <w:widowControl/>
        <w:rPr>
          <w:b/>
          <w:color w:val="8B0000"/>
          <w:sz w:val="28"/>
          <w:szCs w:val="28"/>
          <w:highlight w:val="white"/>
          <w:lang w:bidi="en-US"/>
          <w14:textFill>
            <w14:gradFill>
              <w14:gsLst>
                <w14:gs w14:pos="0">
                  <w14:srgbClr w14:val="012D86"/>
                </w14:gs>
                <w14:gs w14:pos="100000">
                  <w14:srgbClr w14:val="0E2557"/>
                </w14:gs>
              </w14:gsLst>
              <w14:lin w14:scaled="0"/>
            </w14:gradFill>
          </w14:textFill>
        </w:rPr>
      </w:pPr>
    </w:p>
    <w:p w14:paraId="4EA20534">
      <w:pPr>
        <w:widowControl/>
        <w:rPr>
          <w:rStyle w:val="11"/>
          <w:rFonts w:ascii="Times New Roman" w:hAnsi="Times New Roman"/>
          <w:b/>
          <w:bCs/>
          <w:i/>
          <w:iCs/>
          <w:sz w:val="26"/>
          <w:szCs w:val="26"/>
          <w:lang w:bidi="en-US"/>
          <w14:textFill>
            <w14:gradFill>
              <w14:gsLst>
                <w14:gs w14:pos="0">
                  <w14:srgbClr w14:val="E30000"/>
                </w14:gs>
                <w14:gs w14:pos="100000">
                  <w14:srgbClr w14:val="760303"/>
                </w14:gs>
              </w14:gsLst>
              <w14:lin w14:scaled="0"/>
            </w14:gradFill>
          </w14:textFill>
        </w:rPr>
      </w:pPr>
      <w:r>
        <w:rPr>
          <w:b/>
          <w:color w:val="8B0000"/>
          <w:sz w:val="26"/>
          <w:szCs w:val="26"/>
          <w:highlight w:val="white"/>
          <w:lang w:bidi="en-US"/>
          <w14:textFill>
            <w14:gradFill>
              <w14:gsLst>
                <w14:gs w14:pos="0">
                  <w14:srgbClr w14:val="012D86"/>
                </w14:gs>
                <w14:gs w14:pos="100000">
                  <w14:srgbClr w14:val="0E2557"/>
                </w14:gs>
              </w14:gsLst>
              <w14:lin w14:scaled="0"/>
            </w14:gradFill>
          </w14:textFill>
        </w:rPr>
        <w:t>E</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x</w:t>
      </w:r>
      <w:r>
        <w:rPr>
          <w:b/>
          <w:color w:val="8B0000"/>
          <w:sz w:val="26"/>
          <w:szCs w:val="26"/>
          <w:highlight w:val="white"/>
          <w:lang w:bidi="en-US"/>
          <w14:textFill>
            <w14:gradFill>
              <w14:gsLst>
                <w14:gs w14:pos="0">
                  <w14:srgbClr w14:val="012D86"/>
                </w14:gs>
                <w14:gs w14:pos="100000">
                  <w14:srgbClr w14:val="0E2557"/>
                </w14:gs>
              </w14:gsLst>
              <w14:lin w14:scaled="0"/>
            </w14:gradFill>
          </w14:textFill>
        </w:rPr>
        <w:t>calibur</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 xml:space="preserve"> </w:t>
      </w:r>
      <w:r>
        <w:rPr>
          <w:b/>
          <w:color w:val="8B0000"/>
          <w:sz w:val="26"/>
          <w:szCs w:val="26"/>
          <w:highlight w:val="white"/>
          <w:lang w:bidi="en-US"/>
          <w14:textFill>
            <w14:gradFill>
              <w14:gsLst>
                <w14:gs w14:pos="0">
                  <w14:srgbClr w14:val="012D86"/>
                </w14:gs>
                <w14:gs w14:pos="100000">
                  <w14:srgbClr w14:val="0E2557"/>
                </w14:gs>
              </w14:gsLst>
              <w14:lin w14:scaled="0"/>
            </w14:gradFill>
          </w14:textFill>
        </w:rPr>
        <w:t xml:space="preserve">Chess is available in </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2</w:t>
      </w:r>
      <w:r>
        <w:rPr>
          <w:b/>
          <w:color w:val="8B0000"/>
          <w:sz w:val="26"/>
          <w:szCs w:val="26"/>
          <w:highlight w:val="white"/>
          <w:lang w:bidi="en-US"/>
          <w14:textFill>
            <w14:gradFill>
              <w14:gsLst>
                <w14:gs w14:pos="0">
                  <w14:srgbClr w14:val="012D86"/>
                </w14:gs>
                <w14:gs w14:pos="100000">
                  <w14:srgbClr w14:val="0E2557"/>
                </w14:gs>
              </w14:gsLst>
              <w14:lin w14:scaled="0"/>
            </w14:gradFill>
          </w14:textFill>
        </w:rPr>
        <w:t xml:space="preserve"> editions specifically, Standard</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 xml:space="preserve"> and</w:t>
      </w:r>
      <w:r>
        <w:rPr>
          <w:b/>
          <w:color w:val="8B0000"/>
          <w:sz w:val="26"/>
          <w:szCs w:val="26"/>
          <w:highlight w:val="white"/>
          <w:lang w:bidi="en-US"/>
          <w14:textFill>
            <w14:gradFill>
              <w14:gsLst>
                <w14:gs w14:pos="0">
                  <w14:srgbClr w14:val="012D86"/>
                </w14:gs>
                <w14:gs w14:pos="100000">
                  <w14:srgbClr w14:val="0E2557"/>
                </w14:gs>
              </w14:gsLst>
              <w14:lin w14:scaled="0"/>
            </w14:gradFill>
          </w14:textFill>
        </w:rPr>
        <w:t xml:space="preserve"> Merlin</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  The Merlin edition adds additional enhanced  Chess Boards and Chess Sets,  including</w:t>
      </w:r>
      <w:r>
        <w:rPr>
          <w:b/>
          <w:color w:val="8B0000"/>
          <w:sz w:val="26"/>
          <w:szCs w:val="26"/>
          <w:highlight w:val="white"/>
          <w:lang w:bidi="en-US"/>
          <w14:textFill>
            <w14:gradFill>
              <w14:gsLst>
                <w14:gs w14:pos="0">
                  <w14:srgbClr w14:val="012D86"/>
                </w14:gs>
                <w14:gs w14:pos="100000">
                  <w14:srgbClr w14:val="0E2557"/>
                </w14:gs>
              </w14:gsLst>
              <w14:lin w14:scaled="0"/>
            </w14:gradFill>
          </w14:textFill>
        </w:rPr>
        <w:t xml:space="preserve"> the newly acclaimed Gay Pride </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 xml:space="preserve">selections, and US Politics </w:t>
      </w:r>
      <w:r>
        <w:rPr>
          <w:b/>
          <w:color w:val="8B0000"/>
          <w:sz w:val="26"/>
          <w:szCs w:val="26"/>
          <w:highlight w:val="white"/>
          <w:lang w:bidi="en-US"/>
          <w14:textFill>
            <w14:gradFill>
              <w14:gsLst>
                <w14:gs w14:pos="0">
                  <w14:srgbClr w14:val="012D86"/>
                </w14:gs>
                <w14:gs w14:pos="100000">
                  <w14:srgbClr w14:val="0E2557"/>
                </w14:gs>
              </w14:gsLst>
              <w14:lin w14:scaled="0"/>
            </w14:gradFill>
          </w14:textFill>
        </w:rPr>
        <w:t xml:space="preserve">.  </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 xml:space="preserve">Additionally, during the introductory period, the Merlin Edition extends the 12 month license to 15 months.  </w:t>
      </w:r>
      <w:r>
        <w:rPr>
          <w:b/>
          <w:color w:val="8B0000"/>
          <w:sz w:val="26"/>
          <w:szCs w:val="26"/>
          <w:highlight w:val="white"/>
          <w:lang w:bidi="en-US"/>
          <w14:textFill>
            <w14:gradFill>
              <w14:gsLst>
                <w14:gs w14:pos="0">
                  <w14:srgbClr w14:val="012D86"/>
                </w14:gs>
                <w14:gs w14:pos="100000">
                  <w14:srgbClr w14:val="0E2557"/>
                </w14:gs>
              </w14:gsLst>
              <w14:lin w14:scaled="0"/>
            </w14:gradFill>
          </w14:textFill>
        </w:rPr>
        <w:t>Excalibur</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 xml:space="preserve"> </w:t>
      </w:r>
      <w:r>
        <w:rPr>
          <w:b/>
          <w:color w:val="8B0000"/>
          <w:sz w:val="26"/>
          <w:szCs w:val="26"/>
          <w:highlight w:val="white"/>
          <w:lang w:bidi="en-US"/>
          <w14:textFill>
            <w14:gradFill>
              <w14:gsLst>
                <w14:gs w14:pos="0">
                  <w14:srgbClr w14:val="012D86"/>
                </w14:gs>
                <w14:gs w14:pos="100000">
                  <w14:srgbClr w14:val="0E2557"/>
                </w14:gs>
              </w14:gsLst>
              <w14:lin w14:scaled="0"/>
            </w14:gradFill>
          </w14:textFill>
        </w:rPr>
        <w:t>Chess is supported by the parent website</w:t>
      </w:r>
      <w:r>
        <w:rPr>
          <w:b/>
          <w:color w:val="8B0000"/>
          <w:sz w:val="26"/>
          <w:szCs w:val="26"/>
          <w:highlight w:val="white"/>
          <w:lang w:bidi="en-US"/>
        </w:rPr>
        <w:t xml:space="preserve"> </w:t>
      </w:r>
      <w:r>
        <w:rPr>
          <w:rStyle w:val="11"/>
          <w:rFonts w:ascii="Times New Roman" w:hAnsi="Times New Roman"/>
          <w:b/>
          <w:bCs/>
          <w:i/>
          <w:iCs/>
          <w:sz w:val="26"/>
          <w:szCs w:val="26"/>
          <w:lang w:bidi="en-US"/>
          <w14:textFill>
            <w14:gradFill>
              <w14:gsLst>
                <w14:gs w14:pos="0">
                  <w14:srgbClr w14:val="E30000"/>
                </w14:gs>
                <w14:gs w14:pos="100000">
                  <w14:srgbClr w14:val="760303"/>
                </w14:gs>
              </w14:gsLst>
              <w14:lin w14:scaled="0"/>
            </w14:gradFill>
          </w14:textFill>
        </w:rPr>
        <w:fldChar w:fldCharType="begin"/>
      </w:r>
      <w:r>
        <w:rPr>
          <w:rStyle w:val="11"/>
          <w:rFonts w:ascii="Times New Roman" w:hAnsi="Times New Roman"/>
          <w:b/>
          <w:bCs/>
          <w:i/>
          <w:iCs/>
          <w:sz w:val="26"/>
          <w:szCs w:val="26"/>
          <w:lang w:bidi="en-US"/>
          <w14:textFill>
            <w14:gradFill>
              <w14:gsLst>
                <w14:gs w14:pos="0">
                  <w14:srgbClr w14:val="E30000"/>
                </w14:gs>
                <w14:gs w14:pos="100000">
                  <w14:srgbClr w14:val="760303"/>
                </w14:gs>
              </w14:gsLst>
              <w14:lin w14:scaled="0"/>
            </w14:gradFill>
          </w14:textFill>
        </w:rPr>
        <w:instrText xml:space="preserve"> HYPERLINK "http://google.com" \t "_parent" \h </w:instrText>
      </w:r>
      <w:r>
        <w:rPr>
          <w:rStyle w:val="11"/>
          <w:rFonts w:ascii="Times New Roman" w:hAnsi="Times New Roman"/>
          <w:b/>
          <w:bCs/>
          <w:i/>
          <w:iCs/>
          <w:sz w:val="26"/>
          <w:szCs w:val="26"/>
          <w:lang w:bidi="en-US"/>
          <w14:textFill>
            <w14:gradFill>
              <w14:gsLst>
                <w14:gs w14:pos="0">
                  <w14:srgbClr w14:val="E30000"/>
                </w14:gs>
                <w14:gs w14:pos="100000">
                  <w14:srgbClr w14:val="760303"/>
                </w14:gs>
              </w14:gsLst>
              <w14:lin w14:scaled="0"/>
            </w14:gradFill>
          </w14:textFill>
        </w:rPr>
        <w:fldChar w:fldCharType="separate"/>
      </w:r>
      <w:r>
        <w:rPr>
          <w:rStyle w:val="11"/>
          <w:rFonts w:ascii="Times New Roman" w:hAnsi="Times New Roman"/>
          <w:b/>
          <w:bCs/>
          <w:i/>
          <w:iCs/>
          <w:sz w:val="26"/>
          <w:szCs w:val="26"/>
          <w:lang w:bidi="en-US"/>
          <w14:textFill>
            <w14:gradFill>
              <w14:gsLst>
                <w14:gs w14:pos="0">
                  <w14:srgbClr w14:val="E30000"/>
                </w14:gs>
                <w14:gs w14:pos="100000">
                  <w14:srgbClr w14:val="760303"/>
                </w14:gs>
              </w14:gsLst>
              <w14:lin w14:scaled="0"/>
            </w14:gradFill>
          </w14:textFill>
        </w:rPr>
        <w:t>ExcaliburChess.net</w:t>
      </w:r>
      <w:r>
        <w:rPr>
          <w:rStyle w:val="11"/>
          <w:rFonts w:ascii="Times New Roman" w:hAnsi="Times New Roman"/>
          <w:b/>
          <w:bCs/>
          <w:i/>
          <w:iCs/>
          <w:sz w:val="26"/>
          <w:szCs w:val="26"/>
          <w:lang w:bidi="en-US"/>
          <w14:textFill>
            <w14:gradFill>
              <w14:gsLst>
                <w14:gs w14:pos="0">
                  <w14:srgbClr w14:val="E30000"/>
                </w14:gs>
                <w14:gs w14:pos="100000">
                  <w14:srgbClr w14:val="760303"/>
                </w14:gs>
              </w14:gsLst>
              <w14:lin w14:scaled="0"/>
            </w14:gradFill>
          </w14:textFill>
        </w:rPr>
        <w:fldChar w:fldCharType="end"/>
      </w:r>
    </w:p>
    <w:p w14:paraId="4EFB81A5">
      <w:pPr>
        <w:widowControl/>
        <w:rPr>
          <w:rStyle w:val="11"/>
          <w:rFonts w:hint="default" w:ascii="Times New Roman" w:hAnsi="Times New Roman"/>
          <w:b/>
          <w:bCs/>
          <w:i/>
          <w:iCs/>
          <w:sz w:val="26"/>
          <w:szCs w:val="26"/>
          <w:lang w:val="en-US" w:bidi="en-US"/>
          <w14:textFill>
            <w14:gradFill>
              <w14:gsLst>
                <w14:gs w14:pos="0">
                  <w14:srgbClr w14:val="E30000"/>
                </w14:gs>
                <w14:gs w14:pos="100000">
                  <w14:srgbClr w14:val="760303"/>
                </w14:gs>
              </w14:gsLst>
              <w14:lin w14:scaled="0"/>
            </w14:gradFill>
          </w14:textFill>
        </w:rPr>
      </w:pPr>
    </w:p>
    <w:p w14:paraId="52908512">
      <w:pPr>
        <w:widowControl/>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Excalibur Chess can be played worldwide using desktop mirror imaging software provided by remote access software applications.   A variety of remote access software exists, including Anyviewer™, TeamViewer™, AnyDesk™, and RemotePC™, with Anyviewer being the remote access software of choice.  Internet access is required for this feature.</w:t>
      </w:r>
    </w:p>
    <w:p w14:paraId="4F58C0C4">
      <w:pPr>
        <w:keepNext/>
        <w:widowControl/>
        <w:rPr>
          <w:rFonts w:hint="default"/>
          <w:b/>
          <w:color w:val="8B0000"/>
          <w:sz w:val="28"/>
          <w:szCs w:val="28"/>
          <w:highlight w:val="white"/>
          <w:lang w:val="en-US" w:bidi="en-US"/>
        </w:rPr>
      </w:pPr>
    </w:p>
    <w:p w14:paraId="5447E22E">
      <w:pPr>
        <w:keepNext/>
        <w:widowControl/>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 xml:space="preserve">The installation and use of Anyviewer is described at </w:t>
      </w:r>
      <w:r>
        <w:rPr>
          <w:rStyle w:val="11"/>
          <w:rFonts w:hint="default" w:ascii="Times New Roman" w:hAnsi="Times New Roman"/>
          <w:b/>
          <w:bCs/>
          <w:i/>
          <w:iCs/>
          <w:sz w:val="26"/>
          <w:szCs w:val="26"/>
          <w:lang w:val="en-US" w:bidi="en-US"/>
          <w14:textFill>
            <w14:gradFill>
              <w14:gsLst>
                <w14:gs w14:pos="0">
                  <w14:srgbClr w14:val="E30000"/>
                </w14:gs>
                <w14:gs w14:pos="100000">
                  <w14:srgbClr w14:val="760303"/>
                </w14:gs>
              </w14:gsLst>
              <w14:lin w14:scaled="0"/>
            </w14:gradFill>
          </w14:textFill>
        </w:rPr>
        <w:fldChar w:fldCharType="begin"/>
      </w:r>
      <w:r>
        <w:rPr>
          <w:rStyle w:val="11"/>
          <w:rFonts w:hint="default" w:ascii="Times New Roman" w:hAnsi="Times New Roman"/>
          <w:b/>
          <w:bCs/>
          <w:i/>
          <w:iCs/>
          <w:sz w:val="26"/>
          <w:szCs w:val="26"/>
          <w:lang w:val="en-US" w:bidi="en-US"/>
          <w14:textFill>
            <w14:gradFill>
              <w14:gsLst>
                <w14:gs w14:pos="0">
                  <w14:srgbClr w14:val="E30000"/>
                </w14:gs>
                <w14:gs w14:pos="100000">
                  <w14:srgbClr w14:val="760303"/>
                </w14:gs>
              </w14:gsLst>
              <w14:lin w14:scaled="0"/>
            </w14:gradFill>
          </w14:textFill>
        </w:rPr>
        <w:instrText xml:space="preserve"> HYPERLINK \l "_Anyviewer" </w:instrText>
      </w:r>
      <w:r>
        <w:rPr>
          <w:rStyle w:val="11"/>
          <w:rFonts w:hint="default" w:ascii="Times New Roman" w:hAnsi="Times New Roman"/>
          <w:b/>
          <w:bCs/>
          <w:i/>
          <w:iCs/>
          <w:sz w:val="26"/>
          <w:szCs w:val="26"/>
          <w:lang w:val="en-US" w:bidi="en-US"/>
          <w14:textFill>
            <w14:gradFill>
              <w14:gsLst>
                <w14:gs w14:pos="0">
                  <w14:srgbClr w14:val="E30000"/>
                </w14:gs>
                <w14:gs w14:pos="100000">
                  <w14:srgbClr w14:val="760303"/>
                </w14:gs>
              </w14:gsLst>
              <w14:lin w14:scaled="0"/>
            </w14:gradFill>
          </w14:textFill>
        </w:rPr>
        <w:fldChar w:fldCharType="separate"/>
      </w:r>
      <w:r>
        <w:rPr>
          <w:rStyle w:val="11"/>
          <w:rFonts w:hint="default" w:ascii="Times New Roman" w:hAnsi="Times New Roman"/>
          <w:b/>
          <w:bCs/>
          <w:i/>
          <w:iCs/>
          <w:sz w:val="26"/>
          <w:szCs w:val="26"/>
          <w:lang w:val="en-US" w:bidi="en-US"/>
          <w14:textFill>
            <w14:gradFill>
              <w14:gsLst>
                <w14:gs w14:pos="0">
                  <w14:srgbClr w14:val="E30000"/>
                </w14:gs>
                <w14:gs w14:pos="100000">
                  <w14:srgbClr w14:val="760303"/>
                </w14:gs>
              </w14:gsLst>
              <w14:lin w14:scaled="0"/>
            </w14:gradFill>
          </w14:textFill>
        </w:rPr>
        <w:t>AnyViewer</w:t>
      </w:r>
      <w:r>
        <w:rPr>
          <w:rStyle w:val="11"/>
          <w:rFonts w:hint="default" w:ascii="Times New Roman" w:hAnsi="Times New Roman"/>
          <w:b/>
          <w:bCs/>
          <w:i/>
          <w:iCs/>
          <w:sz w:val="26"/>
          <w:szCs w:val="26"/>
          <w:lang w:val="en-US" w:bidi="en-US"/>
          <w14:textFill>
            <w14:gradFill>
              <w14:gsLst>
                <w14:gs w14:pos="0">
                  <w14:srgbClr w14:val="E30000"/>
                </w14:gs>
                <w14:gs w14:pos="100000">
                  <w14:srgbClr w14:val="760303"/>
                </w14:gs>
              </w14:gsLst>
              <w14:lin w14:scaled="0"/>
            </w14:gradFill>
          </w14:textFill>
        </w:rPr>
        <w:fldChar w:fldCharType="end"/>
      </w:r>
      <w:r>
        <w:rPr>
          <w:rStyle w:val="11"/>
          <w:rFonts w:hint="default" w:ascii="Times New Roman" w:hAnsi="Times New Roman"/>
          <w:b/>
          <w:bCs/>
          <w:i/>
          <w:iCs/>
          <w:sz w:val="26"/>
          <w:szCs w:val="26"/>
          <w:lang w:val="en-US" w:bidi="en-US"/>
          <w14:textFill>
            <w14:gradFill>
              <w14:gsLst>
                <w14:gs w14:pos="0">
                  <w14:srgbClr w14:val="E30000"/>
                </w14:gs>
                <w14:gs w14:pos="100000">
                  <w14:srgbClr w14:val="760303"/>
                </w14:gs>
              </w14:gsLst>
              <w14:lin w14:scaled="0"/>
            </w14:gradFill>
          </w14:textFill>
        </w:rPr>
        <w:t xml:space="preserve">. </w:t>
      </w:r>
      <w:r>
        <w:rPr>
          <w:rFonts w:hint="default"/>
          <w:b/>
          <w:color w:val="8B0000"/>
          <w:sz w:val="28"/>
          <w:szCs w:val="28"/>
          <w:highlight w:val="white"/>
          <w:lang w:val="en-US" w:bidi="en-US"/>
        </w:rPr>
        <w:t xml:space="preserve"> </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Anyviewer currently offers a ‘free’ version that is more than adequate to support Excalibur Chess.</w:t>
      </w:r>
    </w:p>
    <w:p w14:paraId="3FAA07C1">
      <w:pPr>
        <w:keepNext/>
        <w:widowControl/>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566A6114">
      <w:pPr>
        <w:keepNext/>
        <w:widowControl/>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pPr>
      <w:bookmarkStart w:id="0" w:name="_Toc18146"/>
      <w:bookmarkStart w:id="1" w:name="_Toc5492"/>
      <w:bookmarkStart w:id="2" w:name="_Toc26976"/>
      <w:bookmarkStart w:id="3" w:name="_Toc26393"/>
      <w:bookmarkStart w:id="4" w:name="_Toc5781"/>
      <w:bookmarkStart w:id="5" w:name="_Toc28927"/>
      <w:bookmarkStart w:id="6" w:name="_Toc28451"/>
      <w:bookmarkStart w:id="7" w:name="_Toc25735"/>
      <w:bookmarkStart w:id="8" w:name="_Toc27305"/>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 xml:space="preserve">While a myriad number of internet-based chess games abound, none offer the graphics, features and flexibility of Excalibur Chess Windows desktop application. The simple </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"https://duckduckgo.com/l/?uddg=https://www.merriam-webster.com/dictionary/diagrammatic&amp;rut=58b21637b5e4c92e1736179609f2400ff58029ffb682b1ca806a06c70212d393"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Diagrammatic</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 xml:space="preserve"> figures in internet based games cannot compare with the beautiful chess sets available in Excalibur Chess.  All chess sets displayed may be purchased at </w:t>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fldChar w:fldCharType="begin"/>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instrText xml:space="preserve"> HYPERLINK "https://thechessstore.com" \o "Best selection of new and classic chess sets" </w:instrText>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fldChar w:fldCharType="separate"/>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t>thechessstore.com</w:t>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fldChar w:fldCharType="end"/>
      </w:r>
      <w:bookmarkEnd w:id="0"/>
      <w:bookmarkEnd w:id="1"/>
      <w:bookmarkEnd w:id="2"/>
      <w:bookmarkEnd w:id="3"/>
      <w:bookmarkEnd w:id="4"/>
      <w:bookmarkEnd w:id="5"/>
      <w:bookmarkEnd w:id="6"/>
      <w:bookmarkEnd w:id="7"/>
      <w:bookmarkEnd w:id="8"/>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t>.</w:t>
      </w:r>
    </w:p>
    <w:p w14:paraId="1487DCC5">
      <w:pPr>
        <w:keepNext/>
        <w:widowControl/>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pPr>
    </w:p>
    <w:p w14:paraId="26E360BC">
      <w:pPr>
        <w:keepNext/>
        <w:widowControl/>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It should br no</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ted Excalibur Chess is not designed to be played against a computer, but rather between two players who are co-located or in any geographical location worldwide.</w:t>
      </w:r>
    </w:p>
    <w:p w14:paraId="722D5D4D">
      <w:pPr>
        <w:keepNext/>
        <w:widowControl/>
        <w:rPr>
          <w:rFonts w:hint="default"/>
          <w:b/>
          <w:color w:val="0000FF"/>
          <w:sz w:val="28"/>
          <w:szCs w:val="28"/>
          <w:highlight w:val="white"/>
          <w:lang w:val="en-US" w:bidi="en-US"/>
        </w:rPr>
      </w:pPr>
    </w:p>
    <w:p w14:paraId="0D17EAEA">
      <w:pPr>
        <w:keepNext/>
        <w:widowControl/>
        <w:rPr>
          <w:rFonts w:hint="default" w:ascii="Blackadder ITC" w:hAnsi="Blackadder ITC" w:cs="Blackadder ITC"/>
          <w:b/>
          <w:color w:val="8B0000"/>
          <w:sz w:val="40"/>
          <w:szCs w:val="40"/>
          <w:highlight w:val="white"/>
          <w:lang w:val="en-US" w:bidi="en-US"/>
          <w14:textFill>
            <w14:gradFill>
              <w14:gsLst>
                <w14:gs w14:pos="0">
                  <w14:srgbClr w14:val="012D86"/>
                </w14:gs>
                <w14:gs w14:pos="100000">
                  <w14:srgbClr w14:val="0E2557"/>
                </w14:gs>
              </w14:gsLst>
              <w14:lin w14:scaled="0"/>
            </w14:gradFill>
          </w14:textFill>
        </w:rPr>
      </w:pPr>
      <w:r>
        <w:rPr>
          <w:rFonts w:hint="default" w:ascii="Blackadder ITC" w:hAnsi="Blackadder ITC" w:cs="Blackadder ITC"/>
          <w:b/>
          <w:color w:val="8B0000"/>
          <w:sz w:val="40"/>
          <w:szCs w:val="40"/>
          <w:highlight w:val="white"/>
          <w:lang w:val="en-US" w:bidi="en-US"/>
          <w14:textFill>
            <w14:gradFill>
              <w14:gsLst>
                <w14:gs w14:pos="0">
                  <w14:srgbClr w14:val="012D86"/>
                </w14:gs>
                <w14:gs w14:pos="100000">
                  <w14:srgbClr w14:val="0E2557"/>
                </w14:gs>
              </w14:gsLst>
              <w14:lin w14:scaled="0"/>
            </w14:gradFill>
          </w14:textFill>
        </w:rPr>
        <w:t xml:space="preserve">AF.Donato,  </w:t>
      </w:r>
    </w:p>
    <w:p w14:paraId="212F5F56">
      <w:pPr>
        <w:keepNext/>
        <w:widowControl/>
        <w:rPr>
          <w:rFonts w:hint="default" w:ascii="Blackadder ITC" w:hAnsi="Blackadder ITC" w:cs="Blackadder ITC"/>
          <w:b/>
          <w:color w:val="8B0000"/>
          <w:sz w:val="40"/>
          <w:szCs w:val="40"/>
          <w:highlight w:val="white"/>
          <w:lang w:val="en-US" w:bidi="en-US"/>
          <w14:textFill>
            <w14:gradFill>
              <w14:gsLst>
                <w14:gs w14:pos="0">
                  <w14:srgbClr w14:val="012D86"/>
                </w14:gs>
                <w14:gs w14:pos="100000">
                  <w14:srgbClr w14:val="0E2557"/>
                </w14:gs>
              </w14:gsLst>
              <w14:lin w14:scaled="0"/>
            </w14:gradFill>
          </w14:textFill>
        </w:rPr>
      </w:pPr>
      <w:r>
        <w:rPr>
          <w:rFonts w:hint="default" w:ascii="Blackadder ITC" w:hAnsi="Blackadder ITC" w:cs="Blackadder ITC"/>
          <w:b/>
          <w:color w:val="8B0000"/>
          <w:sz w:val="40"/>
          <w:szCs w:val="40"/>
          <w:highlight w:val="white"/>
          <w:lang w:val="en-US" w:bidi="en-US"/>
          <w14:textFill>
            <w14:gradFill>
              <w14:gsLst>
                <w14:gs w14:pos="0">
                  <w14:srgbClr w14:val="012D86"/>
                </w14:gs>
                <w14:gs w14:pos="100000">
                  <w14:srgbClr w14:val="0E2557"/>
                </w14:gs>
              </w14:gsLst>
              <w14:lin w14:scaled="0"/>
            </w14:gradFill>
          </w14:textFill>
        </w:rPr>
        <w:t>Designer and developer</w:t>
      </w:r>
    </w:p>
    <w:p w14:paraId="25F90ADE">
      <w:pPr>
        <w:rPr>
          <w:rStyle w:val="14"/>
          <w:b/>
          <w:szCs w:val="22"/>
          <w:lang w:bidi="en-US"/>
        </w:rPr>
      </w:pPr>
      <w:r>
        <w:rPr>
          <w:rStyle w:val="14"/>
          <w:b/>
          <w:szCs w:val="22"/>
          <w:lang w:bidi="en-US"/>
        </w:rPr>
        <w:br w:type="page"/>
      </w:r>
    </w:p>
    <w:p w14:paraId="0951D4D8">
      <w:pPr>
        <w:keepNext/>
        <w:widowControl/>
        <w:rPr>
          <w:rStyle w:val="14"/>
          <w:b/>
          <w:szCs w:val="22"/>
          <w:lang w:bidi="en-US"/>
        </w:rPr>
      </w:pPr>
    </w:p>
    <w:p w14:paraId="3C2469BE">
      <w:pPr>
        <w:pStyle w:val="2"/>
      </w:pPr>
      <w:bookmarkStart w:id="9" w:name="_Toc3214"/>
      <w:bookmarkStart w:id="10" w:name="_Toc32593"/>
      <w:r>
        <w:t>Table of Contents</w:t>
      </w:r>
      <w:bookmarkEnd w:id="9"/>
      <w:bookmarkEnd w:id="10"/>
    </w:p>
    <w:p w14:paraId="18A6D981"/>
    <w:p w14:paraId="19B06D7E">
      <w:pPr>
        <w:pStyle w:val="17"/>
        <w:tabs>
          <w:tab w:val="right" w:leader="dot" w:pos="9690"/>
        </w:tabs>
      </w:pPr>
      <w:r>
        <w:fldChar w:fldCharType="begin"/>
      </w:r>
      <w:r>
        <w:instrText xml:space="preserve">TOC \o "1-2" \h \u </w:instrText>
      </w:r>
      <w:r>
        <w:fldChar w:fldCharType="separate"/>
      </w:r>
      <w:r>
        <w:fldChar w:fldCharType="begin"/>
      </w:r>
      <w:r>
        <w:instrText xml:space="preserve"> HYPERLINK \l _Toc3214 </w:instrText>
      </w:r>
      <w:r>
        <w:fldChar w:fldCharType="separate"/>
      </w:r>
      <w:r>
        <w:t>Table of Contents</w:t>
      </w:r>
      <w:r>
        <w:tab/>
      </w:r>
      <w:r>
        <w:fldChar w:fldCharType="begin"/>
      </w:r>
      <w:r>
        <w:instrText xml:space="preserve"> PAGEREF _Toc3214 \h </w:instrText>
      </w:r>
      <w:r>
        <w:fldChar w:fldCharType="separate"/>
      </w:r>
      <w:r>
        <w:t>3</w:t>
      </w:r>
      <w:r>
        <w:fldChar w:fldCharType="end"/>
      </w:r>
      <w:r>
        <w:fldChar w:fldCharType="end"/>
      </w:r>
    </w:p>
    <w:p w14:paraId="4D87D3AD">
      <w:pPr>
        <w:pStyle w:val="17"/>
        <w:tabs>
          <w:tab w:val="right" w:leader="dot" w:pos="9690"/>
        </w:tabs>
      </w:pPr>
      <w:r>
        <w:fldChar w:fldCharType="begin"/>
      </w:r>
      <w:r>
        <w:instrText xml:space="preserve"> HYPERLINK \l _Toc12802 </w:instrText>
      </w:r>
      <w:r>
        <w:fldChar w:fldCharType="separate"/>
      </w:r>
      <w:r>
        <w:rPr>
          <w:rFonts w:hint="default"/>
          <w:lang w:val="en-US"/>
        </w:rPr>
        <w:t>Excalibur Video Clips</w:t>
      </w:r>
      <w:r>
        <w:tab/>
      </w:r>
      <w:r>
        <w:fldChar w:fldCharType="begin"/>
      </w:r>
      <w:r>
        <w:instrText xml:space="preserve"> PAGEREF _Toc12802 \h </w:instrText>
      </w:r>
      <w:r>
        <w:fldChar w:fldCharType="separate"/>
      </w:r>
      <w:r>
        <w:t>4</w:t>
      </w:r>
      <w:r>
        <w:fldChar w:fldCharType="end"/>
      </w:r>
      <w:r>
        <w:fldChar w:fldCharType="end"/>
      </w:r>
    </w:p>
    <w:p w14:paraId="2034B03E">
      <w:pPr>
        <w:pStyle w:val="17"/>
        <w:tabs>
          <w:tab w:val="right" w:leader="dot" w:pos="9690"/>
        </w:tabs>
      </w:pPr>
      <w:r>
        <w:fldChar w:fldCharType="begin"/>
      </w:r>
      <w:r>
        <w:instrText xml:space="preserve"> HYPERLINK \l _Toc31421 </w:instrText>
      </w:r>
      <w:r>
        <w:fldChar w:fldCharType="separate"/>
      </w:r>
      <w:r>
        <w:rPr>
          <w:rFonts w:hint="default"/>
          <w:lang w:val="en-US"/>
        </w:rPr>
        <w:t>Initialization</w:t>
      </w:r>
      <w:r>
        <w:tab/>
      </w:r>
      <w:r>
        <w:fldChar w:fldCharType="begin"/>
      </w:r>
      <w:r>
        <w:instrText xml:space="preserve"> PAGEREF _Toc31421 \h </w:instrText>
      </w:r>
      <w:r>
        <w:fldChar w:fldCharType="separate"/>
      </w:r>
      <w:r>
        <w:t>5</w:t>
      </w:r>
      <w:r>
        <w:fldChar w:fldCharType="end"/>
      </w:r>
      <w:r>
        <w:fldChar w:fldCharType="end"/>
      </w:r>
    </w:p>
    <w:p w14:paraId="176BA9F7">
      <w:pPr>
        <w:pStyle w:val="17"/>
        <w:tabs>
          <w:tab w:val="right" w:leader="dot" w:pos="9690"/>
        </w:tabs>
      </w:pPr>
      <w:r>
        <w:fldChar w:fldCharType="begin"/>
      </w:r>
      <w:r>
        <w:instrText xml:space="preserve"> HYPERLINK \l _Toc31861 </w:instrText>
      </w:r>
      <w:r>
        <w:fldChar w:fldCharType="separate"/>
      </w:r>
      <w:r>
        <w:rPr>
          <w:rFonts w:hint="default"/>
          <w:lang w:val="en-US" w:eastAsia="en-US"/>
        </w:rPr>
        <w:t>Excalibur Chess Installation and Setup</w:t>
      </w:r>
      <w:r>
        <w:tab/>
      </w:r>
      <w:r>
        <w:fldChar w:fldCharType="begin"/>
      </w:r>
      <w:r>
        <w:instrText xml:space="preserve"> PAGEREF _Toc31861 \h </w:instrText>
      </w:r>
      <w:r>
        <w:fldChar w:fldCharType="separate"/>
      </w:r>
      <w:r>
        <w:t>6</w:t>
      </w:r>
      <w:r>
        <w:fldChar w:fldCharType="end"/>
      </w:r>
      <w:r>
        <w:fldChar w:fldCharType="end"/>
      </w:r>
    </w:p>
    <w:p w14:paraId="6ABADA13">
      <w:pPr>
        <w:pStyle w:val="17"/>
        <w:tabs>
          <w:tab w:val="right" w:leader="dot" w:pos="9690"/>
        </w:tabs>
      </w:pPr>
      <w:r>
        <w:fldChar w:fldCharType="begin"/>
      </w:r>
      <w:r>
        <w:instrText xml:space="preserve"> HYPERLINK \l _Toc3590 </w:instrText>
      </w:r>
      <w:r>
        <w:fldChar w:fldCharType="separate"/>
      </w:r>
      <w:r>
        <w:t>Setup</w:t>
      </w:r>
      <w:r>
        <w:rPr>
          <w:rFonts w:hint="default"/>
          <w:lang w:val="en-US"/>
        </w:rPr>
        <w:t xml:space="preserve"> Window</w:t>
      </w:r>
      <w:r>
        <w:tab/>
      </w:r>
      <w:r>
        <w:fldChar w:fldCharType="begin"/>
      </w:r>
      <w:r>
        <w:instrText xml:space="preserve"> PAGEREF _Toc3590 \h </w:instrText>
      </w:r>
      <w:r>
        <w:fldChar w:fldCharType="separate"/>
      </w:r>
      <w:r>
        <w:t>9</w:t>
      </w:r>
      <w:r>
        <w:fldChar w:fldCharType="end"/>
      </w:r>
      <w:r>
        <w:fldChar w:fldCharType="end"/>
      </w:r>
    </w:p>
    <w:p w14:paraId="29AD099B">
      <w:pPr>
        <w:pStyle w:val="17"/>
        <w:tabs>
          <w:tab w:val="right" w:leader="dot" w:pos="9690"/>
        </w:tabs>
      </w:pPr>
      <w:r>
        <w:fldChar w:fldCharType="begin"/>
      </w:r>
      <w:r>
        <w:instrText xml:space="preserve"> HYPERLINK \l _Toc21976 </w:instrText>
      </w:r>
      <w:r>
        <w:fldChar w:fldCharType="separate"/>
      </w:r>
      <w:r>
        <w:t>Board Selection</w:t>
      </w:r>
      <w:r>
        <w:tab/>
      </w:r>
      <w:r>
        <w:fldChar w:fldCharType="begin"/>
      </w:r>
      <w:r>
        <w:instrText xml:space="preserve"> PAGEREF _Toc21976 \h </w:instrText>
      </w:r>
      <w:r>
        <w:fldChar w:fldCharType="separate"/>
      </w:r>
      <w:r>
        <w:t>10</w:t>
      </w:r>
      <w:r>
        <w:fldChar w:fldCharType="end"/>
      </w:r>
      <w:r>
        <w:fldChar w:fldCharType="end"/>
      </w:r>
    </w:p>
    <w:p w14:paraId="4154209B">
      <w:pPr>
        <w:pStyle w:val="17"/>
        <w:tabs>
          <w:tab w:val="right" w:leader="dot" w:pos="9690"/>
        </w:tabs>
      </w:pPr>
      <w:r>
        <w:fldChar w:fldCharType="begin"/>
      </w:r>
      <w:r>
        <w:instrText xml:space="preserve"> HYPERLINK \l _Toc1726 </w:instrText>
      </w:r>
      <w:r>
        <w:fldChar w:fldCharType="separate"/>
      </w:r>
      <w:r>
        <w:t>Chess Sets</w:t>
      </w:r>
      <w:r>
        <w:tab/>
      </w:r>
      <w:r>
        <w:fldChar w:fldCharType="begin"/>
      </w:r>
      <w:r>
        <w:instrText xml:space="preserve"> PAGEREF _Toc1726 \h </w:instrText>
      </w:r>
      <w:r>
        <w:fldChar w:fldCharType="separate"/>
      </w:r>
      <w:r>
        <w:t>10</w:t>
      </w:r>
      <w:r>
        <w:fldChar w:fldCharType="end"/>
      </w:r>
      <w:r>
        <w:fldChar w:fldCharType="end"/>
      </w:r>
    </w:p>
    <w:p w14:paraId="5A4C61D5">
      <w:pPr>
        <w:pStyle w:val="17"/>
        <w:tabs>
          <w:tab w:val="right" w:leader="dot" w:pos="9690"/>
        </w:tabs>
      </w:pPr>
      <w:r>
        <w:fldChar w:fldCharType="begin"/>
      </w:r>
      <w:r>
        <w:instrText xml:space="preserve"> HYPERLINK \l _Toc8489 </w:instrText>
      </w:r>
      <w:r>
        <w:fldChar w:fldCharType="separate"/>
      </w:r>
      <w:r>
        <w:t xml:space="preserve"> </w:t>
      </w:r>
      <w:r>
        <w:tab/>
      </w:r>
      <w:r>
        <w:fldChar w:fldCharType="begin"/>
      </w:r>
      <w:r>
        <w:instrText xml:space="preserve"> PAGEREF _Toc8489 \h </w:instrText>
      </w:r>
      <w:r>
        <w:fldChar w:fldCharType="separate"/>
      </w:r>
      <w:r>
        <w:t>11</w:t>
      </w:r>
      <w:r>
        <w:fldChar w:fldCharType="end"/>
      </w:r>
      <w:r>
        <w:fldChar w:fldCharType="end"/>
      </w:r>
    </w:p>
    <w:p w14:paraId="34AC1754">
      <w:pPr>
        <w:pStyle w:val="17"/>
        <w:tabs>
          <w:tab w:val="right" w:leader="dot" w:pos="9690"/>
        </w:tabs>
      </w:pPr>
      <w:r>
        <w:fldChar w:fldCharType="begin"/>
      </w:r>
      <w:r>
        <w:instrText xml:space="preserve"> HYPERLINK \l _Toc14339 </w:instrText>
      </w:r>
      <w:r>
        <w:fldChar w:fldCharType="separate"/>
      </w:r>
      <w:r>
        <w:t>Undo</w:t>
      </w:r>
      <w:r>
        <w:tab/>
      </w:r>
      <w:r>
        <w:fldChar w:fldCharType="begin"/>
      </w:r>
      <w:r>
        <w:instrText xml:space="preserve"> PAGEREF _Toc14339 \h </w:instrText>
      </w:r>
      <w:r>
        <w:fldChar w:fldCharType="separate"/>
      </w:r>
      <w:r>
        <w:t>12</w:t>
      </w:r>
      <w:r>
        <w:fldChar w:fldCharType="end"/>
      </w:r>
      <w:r>
        <w:fldChar w:fldCharType="end"/>
      </w:r>
    </w:p>
    <w:p w14:paraId="39BB56D1">
      <w:pPr>
        <w:pStyle w:val="17"/>
        <w:tabs>
          <w:tab w:val="right" w:leader="dot" w:pos="9690"/>
        </w:tabs>
      </w:pPr>
      <w:r>
        <w:fldChar w:fldCharType="begin"/>
      </w:r>
      <w:r>
        <w:instrText xml:space="preserve"> HYPERLINK \l _Toc14549 </w:instrText>
      </w:r>
      <w:r>
        <w:fldChar w:fldCharType="separate"/>
      </w:r>
      <w:r>
        <w:t>Help System</w:t>
      </w:r>
      <w:r>
        <w:tab/>
      </w:r>
      <w:r>
        <w:fldChar w:fldCharType="begin"/>
      </w:r>
      <w:r>
        <w:instrText xml:space="preserve"> PAGEREF _Toc14549 \h </w:instrText>
      </w:r>
      <w:r>
        <w:fldChar w:fldCharType="separate"/>
      </w:r>
      <w:r>
        <w:t>12</w:t>
      </w:r>
      <w:r>
        <w:fldChar w:fldCharType="end"/>
      </w:r>
      <w:r>
        <w:fldChar w:fldCharType="end"/>
      </w:r>
    </w:p>
    <w:p w14:paraId="568AF1F7">
      <w:pPr>
        <w:pStyle w:val="17"/>
        <w:tabs>
          <w:tab w:val="right" w:leader="dot" w:pos="9690"/>
        </w:tabs>
      </w:pPr>
      <w:r>
        <w:fldChar w:fldCharType="begin"/>
      </w:r>
      <w:r>
        <w:instrText xml:space="preserve"> HYPERLINK \l _Toc16171 </w:instrText>
      </w:r>
      <w:r>
        <w:fldChar w:fldCharType="separate"/>
      </w:r>
      <w:r>
        <w:t>Captured Pieces</w:t>
      </w:r>
      <w:r>
        <w:tab/>
      </w:r>
      <w:r>
        <w:fldChar w:fldCharType="begin"/>
      </w:r>
      <w:r>
        <w:instrText xml:space="preserve"> PAGEREF _Toc16171 \h </w:instrText>
      </w:r>
      <w:r>
        <w:fldChar w:fldCharType="separate"/>
      </w:r>
      <w:r>
        <w:t>13</w:t>
      </w:r>
      <w:r>
        <w:fldChar w:fldCharType="end"/>
      </w:r>
      <w:r>
        <w:fldChar w:fldCharType="end"/>
      </w:r>
    </w:p>
    <w:p w14:paraId="0C141D86">
      <w:pPr>
        <w:pStyle w:val="17"/>
        <w:tabs>
          <w:tab w:val="right" w:leader="dot" w:pos="9690"/>
        </w:tabs>
      </w:pPr>
      <w:r>
        <w:fldChar w:fldCharType="begin"/>
      </w:r>
      <w:r>
        <w:instrText xml:space="preserve"> HYPERLINK \l _Toc18166 </w:instrText>
      </w:r>
      <w:r>
        <w:fldChar w:fldCharType="separate"/>
      </w:r>
      <w:r>
        <w:t>History</w:t>
      </w:r>
      <w:r>
        <w:tab/>
      </w:r>
      <w:r>
        <w:fldChar w:fldCharType="begin"/>
      </w:r>
      <w:r>
        <w:instrText xml:space="preserve"> PAGEREF _Toc18166 \h </w:instrText>
      </w:r>
      <w:r>
        <w:fldChar w:fldCharType="separate"/>
      </w:r>
      <w:r>
        <w:t>13</w:t>
      </w:r>
      <w:r>
        <w:fldChar w:fldCharType="end"/>
      </w:r>
      <w:r>
        <w:fldChar w:fldCharType="end"/>
      </w:r>
    </w:p>
    <w:p w14:paraId="788E75F3">
      <w:pPr>
        <w:pStyle w:val="17"/>
        <w:tabs>
          <w:tab w:val="right" w:leader="dot" w:pos="9690"/>
        </w:tabs>
      </w:pPr>
      <w:r>
        <w:fldChar w:fldCharType="begin"/>
      </w:r>
      <w:r>
        <w:instrText xml:space="preserve"> HYPERLINK \l _Toc32670 </w:instrText>
      </w:r>
      <w:r>
        <w:fldChar w:fldCharType="separate"/>
      </w:r>
      <w:r>
        <w:t>History Replay</w:t>
      </w:r>
      <w:r>
        <w:tab/>
      </w:r>
      <w:r>
        <w:fldChar w:fldCharType="begin"/>
      </w:r>
      <w:r>
        <w:instrText xml:space="preserve"> PAGEREF _Toc32670 \h </w:instrText>
      </w:r>
      <w:r>
        <w:fldChar w:fldCharType="separate"/>
      </w:r>
      <w:r>
        <w:t>13</w:t>
      </w:r>
      <w:r>
        <w:fldChar w:fldCharType="end"/>
      </w:r>
      <w:r>
        <w:fldChar w:fldCharType="end"/>
      </w:r>
    </w:p>
    <w:p w14:paraId="369A566D">
      <w:pPr>
        <w:pStyle w:val="17"/>
        <w:tabs>
          <w:tab w:val="right" w:leader="dot" w:pos="9690"/>
        </w:tabs>
      </w:pPr>
      <w:r>
        <w:fldChar w:fldCharType="begin"/>
      </w:r>
      <w:r>
        <w:instrText xml:space="preserve"> HYPERLINK \l _Toc17470 </w:instrText>
      </w:r>
      <w:r>
        <w:fldChar w:fldCharType="separate"/>
      </w:r>
      <w:r>
        <w:t>History Messages</w:t>
      </w:r>
      <w:r>
        <w:tab/>
      </w:r>
      <w:r>
        <w:fldChar w:fldCharType="begin"/>
      </w:r>
      <w:r>
        <w:instrText xml:space="preserve"> PAGEREF _Toc17470 \h </w:instrText>
      </w:r>
      <w:r>
        <w:fldChar w:fldCharType="separate"/>
      </w:r>
      <w:r>
        <w:t>14</w:t>
      </w:r>
      <w:r>
        <w:fldChar w:fldCharType="end"/>
      </w:r>
      <w:r>
        <w:fldChar w:fldCharType="end"/>
      </w:r>
    </w:p>
    <w:p w14:paraId="6B85BDB3">
      <w:pPr>
        <w:pStyle w:val="18"/>
        <w:tabs>
          <w:tab w:val="right" w:leader="dot" w:pos="9690"/>
        </w:tabs>
      </w:pPr>
      <w:r>
        <w:fldChar w:fldCharType="begin"/>
      </w:r>
      <w:r>
        <w:instrText xml:space="preserve"> HYPERLINK \l _Toc20100 </w:instrText>
      </w:r>
      <w:r>
        <w:fldChar w:fldCharType="separate"/>
      </w:r>
      <w:r>
        <w:t>Action notation</w:t>
      </w:r>
      <w:r>
        <w:tab/>
      </w:r>
      <w:r>
        <w:fldChar w:fldCharType="begin"/>
      </w:r>
      <w:r>
        <w:instrText xml:space="preserve"> PAGEREF _Toc20100 \h </w:instrText>
      </w:r>
      <w:r>
        <w:fldChar w:fldCharType="separate"/>
      </w:r>
      <w:r>
        <w:t>14</w:t>
      </w:r>
      <w:r>
        <w:fldChar w:fldCharType="end"/>
      </w:r>
      <w:r>
        <w:fldChar w:fldCharType="end"/>
      </w:r>
    </w:p>
    <w:p w14:paraId="0CD88A1C">
      <w:pPr>
        <w:pStyle w:val="17"/>
        <w:tabs>
          <w:tab w:val="right" w:leader="dot" w:pos="9690"/>
        </w:tabs>
      </w:pPr>
      <w:r>
        <w:fldChar w:fldCharType="begin"/>
      </w:r>
      <w:r>
        <w:instrText xml:space="preserve"> HYPERLINK \l _Toc31596 </w:instrText>
      </w:r>
      <w:r>
        <w:fldChar w:fldCharType="separate"/>
      </w:r>
      <w:r>
        <w:rPr>
          <w:szCs w:val="26"/>
        </w:rPr>
        <w:t>Castling</w:t>
      </w:r>
      <w:r>
        <w:tab/>
      </w:r>
      <w:r>
        <w:fldChar w:fldCharType="begin"/>
      </w:r>
      <w:r>
        <w:instrText xml:space="preserve"> PAGEREF _Toc31596 \h </w:instrText>
      </w:r>
      <w:r>
        <w:fldChar w:fldCharType="separate"/>
      </w:r>
      <w:r>
        <w:t>14</w:t>
      </w:r>
      <w:r>
        <w:fldChar w:fldCharType="end"/>
      </w:r>
      <w:r>
        <w:fldChar w:fldCharType="end"/>
      </w:r>
    </w:p>
    <w:p w14:paraId="1BEB9AC2">
      <w:pPr>
        <w:pStyle w:val="17"/>
        <w:tabs>
          <w:tab w:val="right" w:leader="dot" w:pos="9690"/>
        </w:tabs>
      </w:pPr>
      <w:r>
        <w:fldChar w:fldCharType="begin"/>
      </w:r>
      <w:r>
        <w:instrText xml:space="preserve"> HYPERLINK \l _Toc21750 </w:instrText>
      </w:r>
      <w:r>
        <w:fldChar w:fldCharType="separate"/>
      </w:r>
      <w:r>
        <w:rPr>
          <w:szCs w:val="26"/>
        </w:rPr>
        <w:t>Action Controls</w:t>
      </w:r>
      <w:r>
        <w:tab/>
      </w:r>
      <w:r>
        <w:fldChar w:fldCharType="begin"/>
      </w:r>
      <w:r>
        <w:instrText xml:space="preserve"> PAGEREF _Toc21750 \h </w:instrText>
      </w:r>
      <w:r>
        <w:fldChar w:fldCharType="separate"/>
      </w:r>
      <w:r>
        <w:t>14</w:t>
      </w:r>
      <w:r>
        <w:fldChar w:fldCharType="end"/>
      </w:r>
      <w:r>
        <w:fldChar w:fldCharType="end"/>
      </w:r>
    </w:p>
    <w:p w14:paraId="0326D53D">
      <w:pPr>
        <w:pStyle w:val="17"/>
        <w:tabs>
          <w:tab w:val="right" w:leader="dot" w:pos="9690"/>
        </w:tabs>
      </w:pPr>
      <w:r>
        <w:fldChar w:fldCharType="begin"/>
      </w:r>
      <w:r>
        <w:instrText xml:space="preserve"> HYPERLINK \l _Toc7491 </w:instrText>
      </w:r>
      <w:r>
        <w:fldChar w:fldCharType="separate"/>
      </w:r>
      <w:r>
        <w:rPr>
          <w:szCs w:val="26"/>
        </w:rPr>
        <w:t>Save and Restore Game</w:t>
      </w:r>
      <w:r>
        <w:tab/>
      </w:r>
      <w:r>
        <w:fldChar w:fldCharType="begin"/>
      </w:r>
      <w:r>
        <w:instrText xml:space="preserve"> PAGEREF _Toc7491 \h </w:instrText>
      </w:r>
      <w:r>
        <w:fldChar w:fldCharType="separate"/>
      </w:r>
      <w:r>
        <w:t>15</w:t>
      </w:r>
      <w:r>
        <w:fldChar w:fldCharType="end"/>
      </w:r>
      <w:r>
        <w:fldChar w:fldCharType="end"/>
      </w:r>
    </w:p>
    <w:p w14:paraId="35BD7BED">
      <w:pPr>
        <w:pStyle w:val="18"/>
        <w:tabs>
          <w:tab w:val="right" w:leader="dot" w:pos="9690"/>
        </w:tabs>
      </w:pPr>
      <w:r>
        <w:fldChar w:fldCharType="begin"/>
      </w:r>
      <w:r>
        <w:instrText xml:space="preserve"> HYPERLINK \l _Toc9355 </w:instrText>
      </w:r>
      <w:r>
        <w:fldChar w:fldCharType="separate"/>
      </w:r>
      <w:r>
        <w:rPr>
          <w:rFonts w:hint="default"/>
          <w:lang w:val="en-US"/>
        </w:rPr>
        <w:t>Save</w:t>
      </w:r>
      <w:r>
        <w:tab/>
      </w:r>
      <w:r>
        <w:fldChar w:fldCharType="begin"/>
      </w:r>
      <w:r>
        <w:instrText xml:space="preserve"> PAGEREF _Toc9355 \h </w:instrText>
      </w:r>
      <w:r>
        <w:fldChar w:fldCharType="separate"/>
      </w:r>
      <w:r>
        <w:t>15</w:t>
      </w:r>
      <w:r>
        <w:fldChar w:fldCharType="end"/>
      </w:r>
      <w:r>
        <w:fldChar w:fldCharType="end"/>
      </w:r>
    </w:p>
    <w:p w14:paraId="598EEBC5">
      <w:pPr>
        <w:pStyle w:val="18"/>
        <w:tabs>
          <w:tab w:val="right" w:leader="dot" w:pos="9690"/>
        </w:tabs>
      </w:pPr>
      <w:r>
        <w:fldChar w:fldCharType="begin"/>
      </w:r>
      <w:r>
        <w:instrText xml:space="preserve"> HYPERLINK \l _Toc4440 </w:instrText>
      </w:r>
      <w:r>
        <w:fldChar w:fldCharType="separate"/>
      </w:r>
      <w:r>
        <w:rPr>
          <w:rFonts w:hint="default"/>
          <w:lang w:val="en-US"/>
        </w:rPr>
        <w:t>Restore</w:t>
      </w:r>
      <w:r>
        <w:tab/>
      </w:r>
      <w:r>
        <w:fldChar w:fldCharType="begin"/>
      </w:r>
      <w:r>
        <w:instrText xml:space="preserve"> PAGEREF _Toc4440 \h </w:instrText>
      </w:r>
      <w:r>
        <w:fldChar w:fldCharType="separate"/>
      </w:r>
      <w:r>
        <w:t>15</w:t>
      </w:r>
      <w:r>
        <w:fldChar w:fldCharType="end"/>
      </w:r>
      <w:r>
        <w:fldChar w:fldCharType="end"/>
      </w:r>
    </w:p>
    <w:p w14:paraId="299CED20">
      <w:pPr>
        <w:pStyle w:val="17"/>
        <w:tabs>
          <w:tab w:val="right" w:leader="dot" w:pos="9690"/>
        </w:tabs>
      </w:pPr>
      <w:r>
        <w:fldChar w:fldCharType="begin"/>
      </w:r>
      <w:r>
        <w:instrText xml:space="preserve"> HYPERLINK \l _Toc6520 </w:instrText>
      </w:r>
      <w:r>
        <w:fldChar w:fldCharType="separate"/>
      </w:r>
      <w:r>
        <w:rPr>
          <w:rFonts w:hint="default"/>
          <w:lang w:val="en-US" w:eastAsia="en-US"/>
        </w:rPr>
        <w:t>Checkmate Analysis</w:t>
      </w:r>
      <w:r>
        <w:tab/>
      </w:r>
      <w:r>
        <w:fldChar w:fldCharType="begin"/>
      </w:r>
      <w:r>
        <w:instrText xml:space="preserve"> PAGEREF _Toc6520 \h </w:instrText>
      </w:r>
      <w:r>
        <w:fldChar w:fldCharType="separate"/>
      </w:r>
      <w:r>
        <w:t>15</w:t>
      </w:r>
      <w:r>
        <w:fldChar w:fldCharType="end"/>
      </w:r>
      <w:r>
        <w:fldChar w:fldCharType="end"/>
      </w:r>
    </w:p>
    <w:p w14:paraId="1EC5E0FC">
      <w:pPr>
        <w:pStyle w:val="17"/>
        <w:tabs>
          <w:tab w:val="right" w:leader="dot" w:pos="9690"/>
        </w:tabs>
      </w:pPr>
      <w:r>
        <w:fldChar w:fldCharType="begin"/>
      </w:r>
      <w:r>
        <w:instrText xml:space="preserve"> HYPERLINK \l _Toc21042 </w:instrText>
      </w:r>
      <w:r>
        <w:fldChar w:fldCharType="separate"/>
      </w:r>
      <w:r>
        <w:rPr>
          <w:rFonts w:hint="default"/>
          <w:lang w:val="en-US" w:eastAsia="en-US"/>
        </w:rPr>
        <w:t>Game Clock</w:t>
      </w:r>
      <w:r>
        <w:tab/>
      </w:r>
      <w:r>
        <w:fldChar w:fldCharType="begin"/>
      </w:r>
      <w:r>
        <w:instrText xml:space="preserve"> PAGEREF _Toc21042 \h </w:instrText>
      </w:r>
      <w:r>
        <w:fldChar w:fldCharType="separate"/>
      </w:r>
      <w:r>
        <w:t>17</w:t>
      </w:r>
      <w:r>
        <w:fldChar w:fldCharType="end"/>
      </w:r>
      <w:r>
        <w:fldChar w:fldCharType="end"/>
      </w:r>
    </w:p>
    <w:p w14:paraId="639E46FE">
      <w:pPr>
        <w:pStyle w:val="17"/>
        <w:tabs>
          <w:tab w:val="right" w:leader="dot" w:pos="9690"/>
        </w:tabs>
      </w:pPr>
      <w:r>
        <w:fldChar w:fldCharType="begin"/>
      </w:r>
      <w:r>
        <w:instrText xml:space="preserve"> HYPERLINK \l _Toc16037 </w:instrText>
      </w:r>
      <w:r>
        <w:fldChar w:fldCharType="separate"/>
      </w:r>
      <w:r>
        <w:rPr>
          <w:rFonts w:hint="default"/>
          <w:lang w:val="en-US" w:eastAsia="en-US"/>
        </w:rPr>
        <w:t>Merlin Edition Politics Chess Set</w:t>
      </w:r>
      <w:r>
        <w:tab/>
      </w:r>
      <w:r>
        <w:fldChar w:fldCharType="begin"/>
      </w:r>
      <w:r>
        <w:instrText xml:space="preserve"> PAGEREF _Toc16037 \h </w:instrText>
      </w:r>
      <w:r>
        <w:fldChar w:fldCharType="separate"/>
      </w:r>
      <w:r>
        <w:t>18</w:t>
      </w:r>
      <w:r>
        <w:fldChar w:fldCharType="end"/>
      </w:r>
      <w:r>
        <w:fldChar w:fldCharType="end"/>
      </w:r>
    </w:p>
    <w:p w14:paraId="5440FD7F">
      <w:pPr>
        <w:pStyle w:val="17"/>
        <w:tabs>
          <w:tab w:val="right" w:leader="dot" w:pos="9690"/>
        </w:tabs>
      </w:pPr>
      <w:r>
        <w:fldChar w:fldCharType="begin"/>
      </w:r>
      <w:r>
        <w:instrText xml:space="preserve"> HYPERLINK \l _Toc22421 </w:instrText>
      </w:r>
      <w:r>
        <w:fldChar w:fldCharType="separate"/>
      </w:r>
      <w:r>
        <w:rPr>
          <w:rFonts w:hint="default"/>
          <w:lang w:val="en-US" w:eastAsia="en-US"/>
        </w:rPr>
        <w:t>Classic Openings and Defense</w:t>
      </w:r>
      <w:r>
        <w:tab/>
      </w:r>
      <w:r>
        <w:fldChar w:fldCharType="begin"/>
      </w:r>
      <w:r>
        <w:instrText xml:space="preserve"> PAGEREF _Toc22421 \h </w:instrText>
      </w:r>
      <w:r>
        <w:fldChar w:fldCharType="separate"/>
      </w:r>
      <w:r>
        <w:t>22</w:t>
      </w:r>
      <w:r>
        <w:fldChar w:fldCharType="end"/>
      </w:r>
      <w:r>
        <w:fldChar w:fldCharType="end"/>
      </w:r>
    </w:p>
    <w:p w14:paraId="395CD794">
      <w:pPr>
        <w:pStyle w:val="18"/>
        <w:tabs>
          <w:tab w:val="right" w:leader="dot" w:pos="9690"/>
        </w:tabs>
      </w:pPr>
      <w:r>
        <w:fldChar w:fldCharType="begin"/>
      </w:r>
      <w:r>
        <w:instrText xml:space="preserve"> HYPERLINK \l _Toc19293 </w:instrText>
      </w:r>
      <w:r>
        <w:fldChar w:fldCharType="separate"/>
      </w:r>
      <w:r>
        <w:rPr>
          <w:rFonts w:hint="default" w:ascii="Calibri" w:hAnsi="Calibri" w:eastAsia="SimSun" w:cs="Times New Roman"/>
          <w:bCs/>
          <w:szCs w:val="26"/>
          <w:lang w:val="en-US" w:eastAsia="en-US" w:bidi="ar-SA"/>
        </w:rPr>
        <w:t xml:space="preserve">Classic OPenings    </w:t>
      </w:r>
      <w:r>
        <w:rPr>
          <w:rFonts w:hint="default" w:cs="Times New Roman"/>
          <w:bCs/>
          <w:szCs w:val="26"/>
          <w:lang w:val="en-US" w:eastAsia="en-US" w:bidi="ar-SA"/>
        </w:rPr>
        <w:t xml:space="preserve">                                                        </w:t>
      </w:r>
      <w:r>
        <w:rPr>
          <w:rFonts w:hint="default"/>
          <w:bCs/>
          <w:lang w:val="en-US"/>
        </w:rPr>
        <w:t>C</w:t>
      </w:r>
      <w:r>
        <w:rPr>
          <w:rFonts w:hint="default" w:ascii="Calibri" w:hAnsi="Calibri" w:eastAsia="SimSun" w:cs="Times New Roman"/>
          <w:bCs/>
          <w:szCs w:val="26"/>
          <w:lang w:val="en-US" w:eastAsia="en-US" w:bidi="ar-SA"/>
        </w:rPr>
        <w:t>lassic Defense</w:t>
      </w:r>
      <w:r>
        <w:tab/>
      </w:r>
      <w:r>
        <w:fldChar w:fldCharType="begin"/>
      </w:r>
      <w:r>
        <w:instrText xml:space="preserve"> PAGEREF _Toc19293 \h </w:instrText>
      </w:r>
      <w:r>
        <w:fldChar w:fldCharType="separate"/>
      </w:r>
      <w:r>
        <w:t>22</w:t>
      </w:r>
      <w:r>
        <w:fldChar w:fldCharType="end"/>
      </w:r>
      <w:r>
        <w:fldChar w:fldCharType="end"/>
      </w:r>
    </w:p>
    <w:p w14:paraId="2042A034">
      <w:pPr>
        <w:pStyle w:val="17"/>
        <w:tabs>
          <w:tab w:val="right" w:leader="dot" w:pos="9690"/>
        </w:tabs>
      </w:pPr>
      <w:r>
        <w:fldChar w:fldCharType="begin"/>
      </w:r>
      <w:r>
        <w:instrText xml:space="preserve"> HYPERLINK \l _Toc26603 </w:instrText>
      </w:r>
      <w:r>
        <w:fldChar w:fldCharType="separate"/>
      </w:r>
      <w:r>
        <w:rPr>
          <w:rFonts w:hint="default"/>
          <w:lang w:val="en-US"/>
        </w:rPr>
        <w:t>System Requirements</w:t>
      </w:r>
      <w:r>
        <w:tab/>
      </w:r>
      <w:r>
        <w:fldChar w:fldCharType="begin"/>
      </w:r>
      <w:r>
        <w:instrText xml:space="preserve"> PAGEREF _Toc26603 \h </w:instrText>
      </w:r>
      <w:r>
        <w:fldChar w:fldCharType="separate"/>
      </w:r>
      <w:r>
        <w:t>23</w:t>
      </w:r>
      <w:r>
        <w:fldChar w:fldCharType="end"/>
      </w:r>
      <w:r>
        <w:fldChar w:fldCharType="end"/>
      </w:r>
    </w:p>
    <w:p w14:paraId="399872D4">
      <w:pPr>
        <w:pStyle w:val="18"/>
        <w:tabs>
          <w:tab w:val="right" w:leader="dot" w:pos="9690"/>
        </w:tabs>
      </w:pPr>
      <w:r>
        <w:fldChar w:fldCharType="begin"/>
      </w:r>
      <w:r>
        <w:instrText xml:space="preserve"> HYPERLINK \l _Toc20354 </w:instrText>
      </w:r>
      <w:r>
        <w:fldChar w:fldCharType="separate"/>
      </w:r>
      <w:r>
        <w:rPr>
          <w:rFonts w:hint="default"/>
          <w:lang w:val="en-US"/>
        </w:rPr>
        <w:t xml:space="preserve">  ToolTips</w:t>
      </w:r>
      <w:r>
        <w:tab/>
      </w:r>
      <w:r>
        <w:fldChar w:fldCharType="begin"/>
      </w:r>
      <w:r>
        <w:instrText xml:space="preserve"> PAGEREF _Toc20354 \h </w:instrText>
      </w:r>
      <w:r>
        <w:fldChar w:fldCharType="separate"/>
      </w:r>
      <w:r>
        <w:t>23</w:t>
      </w:r>
      <w:r>
        <w:fldChar w:fldCharType="end"/>
      </w:r>
      <w:r>
        <w:fldChar w:fldCharType="end"/>
      </w:r>
    </w:p>
    <w:p w14:paraId="732572AE">
      <w:pPr>
        <w:pStyle w:val="17"/>
        <w:tabs>
          <w:tab w:val="right" w:leader="dot" w:pos="9690"/>
        </w:tabs>
      </w:pPr>
      <w:r>
        <w:fldChar w:fldCharType="begin"/>
      </w:r>
      <w:r>
        <w:instrText xml:space="preserve"> HYPERLINK \l _Toc12837 </w:instrText>
      </w:r>
      <w:r>
        <w:fldChar w:fldCharType="separate"/>
      </w:r>
      <w:r>
        <w:rPr>
          <w:rFonts w:hint="default"/>
          <w:lang w:val="en-US" w:eastAsia="en-US"/>
        </w:rPr>
        <w:t>Target Tracing</w:t>
      </w:r>
      <w:r>
        <w:tab/>
      </w:r>
      <w:r>
        <w:fldChar w:fldCharType="begin"/>
      </w:r>
      <w:r>
        <w:instrText xml:space="preserve"> PAGEREF _Toc12837 \h </w:instrText>
      </w:r>
      <w:r>
        <w:fldChar w:fldCharType="separate"/>
      </w:r>
      <w:r>
        <w:t>25</w:t>
      </w:r>
      <w:r>
        <w:fldChar w:fldCharType="end"/>
      </w:r>
      <w:r>
        <w:fldChar w:fldCharType="end"/>
      </w:r>
    </w:p>
    <w:p w14:paraId="0A2715BE">
      <w:pPr>
        <w:pStyle w:val="17"/>
        <w:tabs>
          <w:tab w:val="right" w:leader="dot" w:pos="9690"/>
        </w:tabs>
      </w:pPr>
      <w:r>
        <w:fldChar w:fldCharType="begin"/>
      </w:r>
      <w:r>
        <w:instrText xml:space="preserve"> HYPERLINK \l _Toc2675 </w:instrText>
      </w:r>
      <w:r>
        <w:fldChar w:fldCharType="separate"/>
      </w:r>
      <w:r>
        <w:rPr>
          <w:rFonts w:hint="default"/>
          <w:lang w:val="en-US"/>
        </w:rPr>
        <w:t>Chat Window</w:t>
      </w:r>
      <w:r>
        <w:tab/>
      </w:r>
      <w:r>
        <w:fldChar w:fldCharType="begin"/>
      </w:r>
      <w:r>
        <w:instrText xml:space="preserve"> PAGEREF _Toc2675 \h </w:instrText>
      </w:r>
      <w:r>
        <w:fldChar w:fldCharType="separate"/>
      </w:r>
      <w:r>
        <w:t>25</w:t>
      </w:r>
      <w:r>
        <w:fldChar w:fldCharType="end"/>
      </w:r>
      <w:r>
        <w:fldChar w:fldCharType="end"/>
      </w:r>
    </w:p>
    <w:p w14:paraId="36BF5B7C">
      <w:pPr>
        <w:pStyle w:val="17"/>
        <w:tabs>
          <w:tab w:val="right" w:leader="dot" w:pos="9690"/>
        </w:tabs>
      </w:pPr>
      <w:r>
        <w:fldChar w:fldCharType="begin"/>
      </w:r>
      <w:r>
        <w:instrText xml:space="preserve"> HYPERLINK \l _Toc23444 </w:instrText>
      </w:r>
      <w:r>
        <w:fldChar w:fldCharType="separate"/>
      </w:r>
      <w:r>
        <w:rPr>
          <w:rFonts w:hint="default"/>
          <w:lang w:val="en-US" w:eastAsia="en-US"/>
        </w:rPr>
        <w:t>Support / Feedback</w:t>
      </w:r>
      <w:r>
        <w:tab/>
      </w:r>
      <w:r>
        <w:fldChar w:fldCharType="begin"/>
      </w:r>
      <w:r>
        <w:instrText xml:space="preserve"> PAGEREF _Toc23444 \h </w:instrText>
      </w:r>
      <w:r>
        <w:fldChar w:fldCharType="separate"/>
      </w:r>
      <w:r>
        <w:t>27</w:t>
      </w:r>
      <w:r>
        <w:fldChar w:fldCharType="end"/>
      </w:r>
      <w:r>
        <w:fldChar w:fldCharType="end"/>
      </w:r>
    </w:p>
    <w:p w14:paraId="50EF33DA">
      <w:pPr>
        <w:pStyle w:val="17"/>
        <w:tabs>
          <w:tab w:val="right" w:leader="dot" w:pos="9690"/>
        </w:tabs>
      </w:pPr>
      <w:r>
        <w:fldChar w:fldCharType="begin"/>
      </w:r>
      <w:r>
        <w:instrText xml:space="preserve"> HYPERLINK \l _Toc2560 </w:instrText>
      </w:r>
      <w:r>
        <w:fldChar w:fldCharType="separate"/>
      </w:r>
      <w:r>
        <w:rPr>
          <w:rFonts w:hint="default"/>
          <w:lang w:val="en-US"/>
        </w:rPr>
        <w:t>W</w:t>
      </w:r>
      <w:r>
        <w:t>indows Behavior</w:t>
      </w:r>
      <w:r>
        <w:tab/>
      </w:r>
      <w:r>
        <w:fldChar w:fldCharType="begin"/>
      </w:r>
      <w:r>
        <w:instrText xml:space="preserve"> PAGEREF _Toc2560 \h </w:instrText>
      </w:r>
      <w:r>
        <w:fldChar w:fldCharType="separate"/>
      </w:r>
      <w:r>
        <w:t>28</w:t>
      </w:r>
      <w:r>
        <w:fldChar w:fldCharType="end"/>
      </w:r>
      <w:r>
        <w:fldChar w:fldCharType="end"/>
      </w:r>
    </w:p>
    <w:p w14:paraId="49AF7E7A">
      <w:pPr>
        <w:pStyle w:val="17"/>
        <w:tabs>
          <w:tab w:val="right" w:leader="dot" w:pos="9690"/>
        </w:tabs>
      </w:pPr>
      <w:r>
        <w:fldChar w:fldCharType="begin"/>
      </w:r>
      <w:r>
        <w:instrText xml:space="preserve"> HYPERLINK \l _Toc18816 </w:instrText>
      </w:r>
      <w:r>
        <w:fldChar w:fldCharType="separate"/>
      </w:r>
      <w:r>
        <w:t>Game Play</w:t>
      </w:r>
      <w:r>
        <w:tab/>
      </w:r>
      <w:r>
        <w:fldChar w:fldCharType="begin"/>
      </w:r>
      <w:r>
        <w:instrText xml:space="preserve"> PAGEREF _Toc18816 \h </w:instrText>
      </w:r>
      <w:r>
        <w:fldChar w:fldCharType="separate"/>
      </w:r>
      <w:r>
        <w:t>29</w:t>
      </w:r>
      <w:r>
        <w:fldChar w:fldCharType="end"/>
      </w:r>
      <w:r>
        <w:fldChar w:fldCharType="end"/>
      </w:r>
    </w:p>
    <w:p w14:paraId="0EBCD937">
      <w:pPr>
        <w:pStyle w:val="17"/>
        <w:tabs>
          <w:tab w:val="right" w:leader="dot" w:pos="9690"/>
        </w:tabs>
      </w:pPr>
      <w:r>
        <w:fldChar w:fldCharType="begin"/>
      </w:r>
      <w:r>
        <w:instrText xml:space="preserve"> HYPERLINK \l _Toc23073 </w:instrText>
      </w:r>
      <w:r>
        <w:fldChar w:fldCharType="separate"/>
      </w:r>
      <w:r>
        <w:rPr>
          <w:rFonts w:hint="default"/>
          <w:lang w:val="en-US"/>
        </w:rPr>
        <w:t>Anyviewer</w:t>
      </w:r>
      <w:r>
        <w:tab/>
      </w:r>
      <w:r>
        <w:fldChar w:fldCharType="begin"/>
      </w:r>
      <w:r>
        <w:instrText xml:space="preserve"> PAGEREF _Toc23073 \h </w:instrText>
      </w:r>
      <w:r>
        <w:fldChar w:fldCharType="separate"/>
      </w:r>
      <w:r>
        <w:t>30</w:t>
      </w:r>
      <w:r>
        <w:fldChar w:fldCharType="end"/>
      </w:r>
      <w:r>
        <w:fldChar w:fldCharType="end"/>
      </w:r>
    </w:p>
    <w:p w14:paraId="494CDDFC">
      <w:pPr>
        <w:pStyle w:val="18"/>
        <w:tabs>
          <w:tab w:val="right" w:leader="dot" w:pos="9690"/>
        </w:tabs>
      </w:pPr>
      <w:r>
        <w:fldChar w:fldCharType="begin"/>
      </w:r>
      <w:r>
        <w:instrText xml:space="preserve"> HYPERLINK \l _Toc27790 </w:instrText>
      </w:r>
      <w:r>
        <w:fldChar w:fldCharType="separate"/>
      </w:r>
      <w:r>
        <w:rPr>
          <w:rFonts w:hint="default"/>
          <w:lang w:val="en-US"/>
        </w:rPr>
        <w:t>Instructions for Anyviewer Remote Access Install</w:t>
      </w:r>
      <w:r>
        <w:tab/>
      </w:r>
      <w:r>
        <w:fldChar w:fldCharType="begin"/>
      </w:r>
      <w:r>
        <w:instrText xml:space="preserve"> PAGEREF _Toc27790 \h </w:instrText>
      </w:r>
      <w:r>
        <w:fldChar w:fldCharType="separate"/>
      </w:r>
      <w:r>
        <w:t>30</w:t>
      </w:r>
      <w:r>
        <w:fldChar w:fldCharType="end"/>
      </w:r>
      <w:r>
        <w:fldChar w:fldCharType="end"/>
      </w:r>
    </w:p>
    <w:p w14:paraId="5BACB809">
      <w:pPr>
        <w:pStyle w:val="18"/>
        <w:tabs>
          <w:tab w:val="right" w:leader="dot" w:pos="9690"/>
        </w:tabs>
      </w:pPr>
      <w:r>
        <w:fldChar w:fldCharType="begin"/>
      </w:r>
      <w:r>
        <w:instrText xml:space="preserve"> HYPERLINK \l _Toc4941 </w:instrText>
      </w:r>
      <w:r>
        <w:fldChar w:fldCharType="separate"/>
      </w:r>
      <w:r>
        <w:rPr>
          <w:rFonts w:hint="default"/>
          <w:lang w:val="en-US"/>
        </w:rPr>
        <w:t>Connecting to another player</w:t>
      </w:r>
      <w:r>
        <w:tab/>
      </w:r>
      <w:r>
        <w:fldChar w:fldCharType="begin"/>
      </w:r>
      <w:r>
        <w:instrText xml:space="preserve"> PAGEREF _Toc4941 \h </w:instrText>
      </w:r>
      <w:r>
        <w:fldChar w:fldCharType="separate"/>
      </w:r>
      <w:r>
        <w:t>30</w:t>
      </w:r>
      <w:r>
        <w:fldChar w:fldCharType="end"/>
      </w:r>
      <w:r>
        <w:fldChar w:fldCharType="end"/>
      </w:r>
    </w:p>
    <w:p w14:paraId="34CE2F9A">
      <w:pPr>
        <w:pStyle w:val="17"/>
        <w:tabs>
          <w:tab w:val="right" w:leader="dot" w:pos="9690"/>
        </w:tabs>
      </w:pPr>
      <w:r>
        <w:fldChar w:fldCharType="begin"/>
      </w:r>
      <w:r>
        <w:instrText xml:space="preserve"> HYPERLINK \l _Toc17452 </w:instrText>
      </w:r>
      <w:r>
        <w:fldChar w:fldCharType="separate"/>
      </w:r>
      <w:r>
        <w:rPr>
          <w:rFonts w:hint="default"/>
          <w:lang w:val="en-US"/>
        </w:rPr>
        <w:t>Casting to Smart TV</w:t>
      </w:r>
      <w:r>
        <w:tab/>
      </w:r>
      <w:r>
        <w:fldChar w:fldCharType="begin"/>
      </w:r>
      <w:r>
        <w:instrText xml:space="preserve"> PAGEREF _Toc17452 \h </w:instrText>
      </w:r>
      <w:r>
        <w:fldChar w:fldCharType="separate"/>
      </w:r>
      <w:r>
        <w:t>31</w:t>
      </w:r>
      <w:r>
        <w:fldChar w:fldCharType="end"/>
      </w:r>
      <w:r>
        <w:fldChar w:fldCharType="end"/>
      </w:r>
    </w:p>
    <w:p w14:paraId="0CAFDC5F">
      <w:pPr>
        <w:pStyle w:val="17"/>
        <w:tabs>
          <w:tab w:val="right" w:leader="dot" w:pos="9690"/>
        </w:tabs>
      </w:pPr>
      <w:r>
        <w:fldChar w:fldCharType="begin"/>
      </w:r>
      <w:r>
        <w:instrText xml:space="preserve"> HYPERLINK \l _Toc17573 </w:instrText>
      </w:r>
      <w:r>
        <w:fldChar w:fldCharType="separate"/>
      </w:r>
      <w:r>
        <w:rPr>
          <w:rFonts w:hint="default"/>
          <w:lang w:val="en-US"/>
        </w:rPr>
        <w:t>Attributions</w:t>
      </w:r>
      <w:r>
        <w:tab/>
      </w:r>
      <w:r>
        <w:fldChar w:fldCharType="begin"/>
      </w:r>
      <w:r>
        <w:instrText xml:space="preserve"> PAGEREF _Toc17573 \h </w:instrText>
      </w:r>
      <w:r>
        <w:fldChar w:fldCharType="separate"/>
      </w:r>
      <w:r>
        <w:t>31</w:t>
      </w:r>
      <w:r>
        <w:fldChar w:fldCharType="end"/>
      </w:r>
      <w:r>
        <w:fldChar w:fldCharType="end"/>
      </w:r>
    </w:p>
    <w:p w14:paraId="597F0683">
      <w:pPr>
        <w:pStyle w:val="17"/>
        <w:tabs>
          <w:tab w:val="right" w:leader="dot" w:pos="9690"/>
        </w:tabs>
      </w:pPr>
      <w:r>
        <w:fldChar w:fldCharType="end"/>
      </w:r>
      <w:bookmarkStart w:id="11" w:name="Setup"/>
      <w:bookmarkEnd w:id="11"/>
    </w:p>
    <w:p w14:paraId="0AA7C3CE">
      <w:pPr>
        <w:rPr>
          <w:rFonts w:hint="default"/>
          <w:b/>
          <w:bCs/>
          <w:lang w:val="en-US"/>
        </w:rPr>
      </w:pPr>
      <w:r>
        <w:rPr>
          <w:rFonts w:hint="default"/>
          <w:b/>
          <w:bCs/>
          <w:lang w:val="en-US"/>
        </w:rPr>
        <w:t>Table of Figures</w:t>
      </w:r>
    </w:p>
    <w:p w14:paraId="3D4F4701">
      <w:pPr>
        <w:rPr>
          <w:rFonts w:hint="default"/>
          <w:b/>
          <w:bCs/>
          <w:lang w:val="en-US"/>
        </w:rPr>
      </w:pPr>
    </w:p>
    <w:p w14:paraId="3078EE8B">
      <w:pPr>
        <w:pStyle w:val="16"/>
        <w:tabs>
          <w:tab w:val="right" w:leader="dot" w:pos="9690"/>
        </w:tabs>
      </w:pPr>
      <w:r>
        <w:fldChar w:fldCharType="begin"/>
      </w:r>
      <w:r>
        <w:instrText xml:space="preserve">TOC \t "Caption" \h \c</w:instrText>
      </w:r>
      <w:r>
        <w:fldChar w:fldCharType="separate"/>
      </w:r>
      <w:r>
        <w:fldChar w:fldCharType="begin"/>
      </w:r>
      <w:r>
        <w:instrText xml:space="preserve"> HYPERLINK \l _Toc27106 </w:instrText>
      </w:r>
      <w:r>
        <w:fldChar w:fldCharType="separate"/>
      </w:r>
      <w:r>
        <w:rPr>
          <w:bCs/>
          <w:szCs w:val="22"/>
          <w:lang w:val="en-US"/>
        </w:rPr>
        <w:t>Figure 1 Registration Screen</w:t>
      </w:r>
      <w:r>
        <w:tab/>
      </w:r>
      <w:r>
        <w:fldChar w:fldCharType="begin"/>
      </w:r>
      <w:r>
        <w:instrText xml:space="preserve"> PAGEREF _Toc27106 \h </w:instrText>
      </w:r>
      <w:r>
        <w:fldChar w:fldCharType="separate"/>
      </w:r>
      <w:r>
        <w:t>7</w:t>
      </w:r>
      <w:r>
        <w:fldChar w:fldCharType="end"/>
      </w:r>
      <w:r>
        <w:fldChar w:fldCharType="end"/>
      </w:r>
    </w:p>
    <w:p w14:paraId="061E40F3">
      <w:pPr>
        <w:pStyle w:val="16"/>
        <w:tabs>
          <w:tab w:val="right" w:leader="dot" w:pos="9690"/>
        </w:tabs>
      </w:pPr>
      <w:r>
        <w:fldChar w:fldCharType="begin"/>
      </w:r>
      <w:r>
        <w:instrText xml:space="preserve"> HYPERLINK \l _Toc21430 </w:instrText>
      </w:r>
      <w:r>
        <w:fldChar w:fldCharType="separate"/>
      </w:r>
      <w:r>
        <w:rPr>
          <w:bCs/>
          <w:szCs w:val="22"/>
        </w:rPr>
        <w:t>Figure 2</w:t>
      </w:r>
      <w:r>
        <w:rPr>
          <w:rFonts w:hint="default"/>
          <w:bCs/>
          <w:szCs w:val="22"/>
          <w:lang w:val="en-US"/>
        </w:rPr>
        <w:t xml:space="preserve"> </w:t>
      </w:r>
      <w:r>
        <w:rPr>
          <w:bCs/>
          <w:szCs w:val="22"/>
          <w:lang w:val="en-US"/>
        </w:rPr>
        <w:t>Primary Window</w:t>
      </w:r>
      <w:r>
        <w:tab/>
      </w:r>
      <w:r>
        <w:fldChar w:fldCharType="begin"/>
      </w:r>
      <w:r>
        <w:instrText xml:space="preserve"> PAGEREF _Toc21430 \h </w:instrText>
      </w:r>
      <w:r>
        <w:fldChar w:fldCharType="separate"/>
      </w:r>
      <w:r>
        <w:t>10</w:t>
      </w:r>
      <w:r>
        <w:fldChar w:fldCharType="end"/>
      </w:r>
      <w:r>
        <w:fldChar w:fldCharType="end"/>
      </w:r>
    </w:p>
    <w:p w14:paraId="43D31A38">
      <w:pPr>
        <w:pStyle w:val="16"/>
        <w:tabs>
          <w:tab w:val="right" w:leader="dot" w:pos="9690"/>
        </w:tabs>
      </w:pPr>
      <w:r>
        <w:fldChar w:fldCharType="begin"/>
      </w:r>
      <w:r>
        <w:instrText xml:space="preserve"> HYPERLINK \l _Toc12388 </w:instrText>
      </w:r>
      <w:r>
        <w:fldChar w:fldCharType="separate"/>
      </w:r>
      <w:r>
        <w:rPr>
          <w:bCs/>
          <w:szCs w:val="22"/>
          <w:lang w:val="en-US"/>
        </w:rPr>
        <w:t>Figure 3 Setup Window</w:t>
      </w:r>
      <w:r>
        <w:tab/>
      </w:r>
      <w:r>
        <w:fldChar w:fldCharType="begin"/>
      </w:r>
      <w:r>
        <w:instrText xml:space="preserve"> PAGEREF _Toc12388 \h </w:instrText>
      </w:r>
      <w:r>
        <w:fldChar w:fldCharType="separate"/>
      </w:r>
      <w:r>
        <w:t>11</w:t>
      </w:r>
      <w:r>
        <w:fldChar w:fldCharType="end"/>
      </w:r>
      <w:r>
        <w:fldChar w:fldCharType="end"/>
      </w:r>
    </w:p>
    <w:p w14:paraId="1A9AC64E">
      <w:pPr>
        <w:pStyle w:val="16"/>
        <w:tabs>
          <w:tab w:val="right" w:leader="dot" w:pos="9690"/>
        </w:tabs>
      </w:pPr>
      <w:r>
        <w:fldChar w:fldCharType="begin"/>
      </w:r>
      <w:r>
        <w:instrText xml:space="preserve"> HYPERLINK \l _Toc29645 </w:instrText>
      </w:r>
      <w:r>
        <w:fldChar w:fldCharType="separate"/>
      </w:r>
      <w:r>
        <w:rPr>
          <w:bCs/>
          <w:szCs w:val="22"/>
        </w:rPr>
        <w:t>Figure 4</w:t>
      </w:r>
      <w:r>
        <w:rPr>
          <w:bCs/>
          <w:szCs w:val="22"/>
          <w:lang w:val="en-US"/>
        </w:rPr>
        <w:t xml:space="preserve"> Setup Icon</w:t>
      </w:r>
      <w:r>
        <w:tab/>
      </w:r>
      <w:r>
        <w:fldChar w:fldCharType="begin"/>
      </w:r>
      <w:r>
        <w:instrText xml:space="preserve"> PAGEREF _Toc29645 \h </w:instrText>
      </w:r>
      <w:r>
        <w:fldChar w:fldCharType="separate"/>
      </w:r>
      <w:r>
        <w:t>11</w:t>
      </w:r>
      <w:r>
        <w:fldChar w:fldCharType="end"/>
      </w:r>
      <w:r>
        <w:fldChar w:fldCharType="end"/>
      </w:r>
    </w:p>
    <w:p w14:paraId="6A445E03">
      <w:pPr>
        <w:pStyle w:val="16"/>
        <w:tabs>
          <w:tab w:val="right" w:leader="dot" w:pos="9690"/>
        </w:tabs>
      </w:pPr>
      <w:r>
        <w:fldChar w:fldCharType="begin"/>
      </w:r>
      <w:r>
        <w:instrText xml:space="preserve"> HYPERLINK \l _Toc25957 </w:instrText>
      </w:r>
      <w:r>
        <w:fldChar w:fldCharType="separate"/>
      </w:r>
      <w:r>
        <w:rPr>
          <w:bCs/>
          <w:szCs w:val="22"/>
          <w:lang w:val="en-US"/>
        </w:rPr>
        <w:t>Figure 5 Board Squares</w:t>
      </w:r>
      <w:r>
        <w:tab/>
      </w:r>
      <w:r>
        <w:fldChar w:fldCharType="begin"/>
      </w:r>
      <w:r>
        <w:instrText xml:space="preserve"> PAGEREF _Toc25957 \h </w:instrText>
      </w:r>
      <w:r>
        <w:fldChar w:fldCharType="separate"/>
      </w:r>
      <w:r>
        <w:t>12</w:t>
      </w:r>
      <w:r>
        <w:fldChar w:fldCharType="end"/>
      </w:r>
      <w:r>
        <w:fldChar w:fldCharType="end"/>
      </w:r>
    </w:p>
    <w:p w14:paraId="0F1018B5">
      <w:pPr>
        <w:pStyle w:val="16"/>
        <w:tabs>
          <w:tab w:val="right" w:leader="dot" w:pos="9690"/>
        </w:tabs>
      </w:pPr>
      <w:r>
        <w:fldChar w:fldCharType="begin"/>
      </w:r>
      <w:r>
        <w:instrText xml:space="preserve"> HYPERLINK \l _Toc17557 </w:instrText>
      </w:r>
      <w:r>
        <w:fldChar w:fldCharType="separate"/>
      </w:r>
      <w:r>
        <w:t>Figure 6</w:t>
      </w:r>
      <w:r>
        <w:rPr>
          <w:lang w:val="en-US"/>
        </w:rPr>
        <w:t xml:space="preserve"> </w:t>
      </w:r>
      <w:r>
        <w:rPr>
          <w:rFonts w:hint="default"/>
          <w:lang w:val="en-US"/>
        </w:rPr>
        <w:t xml:space="preserve">Staunton </w:t>
      </w:r>
      <w:r>
        <w:rPr>
          <w:lang w:val="en-US"/>
        </w:rPr>
        <w:t>Black &amp; White</w:t>
      </w:r>
      <w:r>
        <w:rPr>
          <w:rFonts w:hint="default"/>
          <w:lang w:val="en-US"/>
        </w:rPr>
        <w:t xml:space="preserve">                                                                                         </w:t>
      </w:r>
      <w:r>
        <w:t>Figure 7</w:t>
      </w:r>
      <w:r>
        <w:rPr>
          <w:lang w:val="en-US"/>
        </w:rPr>
        <w:t xml:space="preserve"> Copenhagen Staunton</w:t>
      </w:r>
      <w:r>
        <w:tab/>
      </w:r>
      <w:r>
        <w:fldChar w:fldCharType="begin"/>
      </w:r>
      <w:r>
        <w:instrText xml:space="preserve"> PAGEREF _Toc17557 \h </w:instrText>
      </w:r>
      <w:r>
        <w:fldChar w:fldCharType="separate"/>
      </w:r>
      <w:r>
        <w:t>12</w:t>
      </w:r>
      <w:r>
        <w:fldChar w:fldCharType="end"/>
      </w:r>
      <w:r>
        <w:fldChar w:fldCharType="end"/>
      </w:r>
    </w:p>
    <w:p w14:paraId="5CCADF9A">
      <w:pPr>
        <w:pStyle w:val="16"/>
        <w:tabs>
          <w:tab w:val="right" w:leader="dot" w:pos="9690"/>
        </w:tabs>
      </w:pPr>
      <w:r>
        <w:fldChar w:fldCharType="begin"/>
      </w:r>
      <w:r>
        <w:instrText xml:space="preserve"> HYPERLINK \l _Toc5327 </w:instrText>
      </w:r>
      <w:r>
        <w:fldChar w:fldCharType="separate"/>
      </w:r>
      <w:r>
        <w:t>Figure 8</w:t>
      </w:r>
      <w:r>
        <w:rPr>
          <w:lang w:val="en-US"/>
        </w:rPr>
        <w:t xml:space="preserve"> Copper &amp; Brass</w:t>
      </w:r>
      <w:r>
        <w:rPr>
          <w:rFonts w:hint="default"/>
          <w:lang w:val="en-US"/>
        </w:rPr>
        <w:t xml:space="preserve">                                                                                          </w:t>
      </w:r>
      <w:r>
        <w:t>Figure 9</w:t>
      </w:r>
      <w:r>
        <w:rPr>
          <w:lang w:val="en-US"/>
        </w:rPr>
        <w:t xml:space="preserve"> French Staunton</w:t>
      </w:r>
      <w:r>
        <w:tab/>
      </w:r>
      <w:r>
        <w:fldChar w:fldCharType="begin"/>
      </w:r>
      <w:r>
        <w:instrText xml:space="preserve"> PAGEREF _Toc5327 \h </w:instrText>
      </w:r>
      <w:r>
        <w:fldChar w:fldCharType="separate"/>
      </w:r>
      <w:r>
        <w:t>13</w:t>
      </w:r>
      <w:r>
        <w:fldChar w:fldCharType="end"/>
      </w:r>
      <w:r>
        <w:fldChar w:fldCharType="end"/>
      </w:r>
    </w:p>
    <w:p w14:paraId="3E9B2781">
      <w:pPr>
        <w:pStyle w:val="16"/>
        <w:tabs>
          <w:tab w:val="right" w:leader="dot" w:pos="9690"/>
        </w:tabs>
      </w:pPr>
      <w:r>
        <w:fldChar w:fldCharType="begin"/>
      </w:r>
      <w:r>
        <w:instrText xml:space="preserve"> HYPERLINK \l _Toc32173 </w:instrText>
      </w:r>
      <w:r>
        <w:fldChar w:fldCharType="separate"/>
      </w:r>
      <w:r>
        <w:t>Figure 10</w:t>
      </w:r>
      <w:r>
        <w:rPr>
          <w:lang w:val="en-US"/>
        </w:rPr>
        <w:t xml:space="preserve"> Italfama</w:t>
      </w:r>
      <w:r>
        <w:rPr>
          <w:rFonts w:hint="default"/>
          <w:lang w:val="en-US"/>
        </w:rPr>
        <w:t xml:space="preserve">                                                                                                      </w:t>
      </w:r>
      <w:r>
        <w:t>Figure 11</w:t>
      </w:r>
      <w:r>
        <w:rPr>
          <w:lang w:val="en-US"/>
        </w:rPr>
        <w:t xml:space="preserve"> Medieval Theme</w:t>
      </w:r>
      <w:r>
        <w:tab/>
      </w:r>
      <w:r>
        <w:fldChar w:fldCharType="begin"/>
      </w:r>
      <w:r>
        <w:instrText xml:space="preserve"> PAGEREF _Toc32173 \h </w:instrText>
      </w:r>
      <w:r>
        <w:fldChar w:fldCharType="separate"/>
      </w:r>
      <w:r>
        <w:t>13</w:t>
      </w:r>
      <w:r>
        <w:fldChar w:fldCharType="end"/>
      </w:r>
      <w:r>
        <w:fldChar w:fldCharType="end"/>
      </w:r>
    </w:p>
    <w:p w14:paraId="46F2D2A6">
      <w:pPr>
        <w:pStyle w:val="16"/>
        <w:tabs>
          <w:tab w:val="right" w:leader="dot" w:pos="9690"/>
        </w:tabs>
      </w:pPr>
      <w:r>
        <w:fldChar w:fldCharType="begin"/>
      </w:r>
      <w:r>
        <w:instrText xml:space="preserve"> HYPERLINK \l _Toc3487 </w:instrText>
      </w:r>
      <w:r>
        <w:fldChar w:fldCharType="separate"/>
      </w:r>
      <w:r>
        <w:t>Figure 12</w:t>
      </w:r>
      <w:r>
        <w:rPr>
          <w:lang w:val="en-US"/>
        </w:rPr>
        <w:t xml:space="preserve"> Reykjavik</w:t>
      </w:r>
      <w:r>
        <w:tab/>
      </w:r>
      <w:r>
        <w:fldChar w:fldCharType="begin"/>
      </w:r>
      <w:r>
        <w:instrText xml:space="preserve"> PAGEREF _Toc3487 \h </w:instrText>
      </w:r>
      <w:r>
        <w:fldChar w:fldCharType="separate"/>
      </w:r>
      <w:r>
        <w:t>13</w:t>
      </w:r>
      <w:r>
        <w:fldChar w:fldCharType="end"/>
      </w:r>
      <w:r>
        <w:fldChar w:fldCharType="end"/>
      </w:r>
    </w:p>
    <w:p w14:paraId="5B17A282">
      <w:pPr>
        <w:pStyle w:val="16"/>
        <w:tabs>
          <w:tab w:val="right" w:leader="dot" w:pos="9690"/>
        </w:tabs>
      </w:pPr>
      <w:r>
        <w:fldChar w:fldCharType="begin"/>
      </w:r>
      <w:r>
        <w:instrText xml:space="preserve"> HYPERLINK \l _Toc14487 </w:instrText>
      </w:r>
      <w:r>
        <w:fldChar w:fldCharType="separate"/>
      </w:r>
      <w:r>
        <w:rPr>
          <w:rFonts w:hint="default"/>
          <w:lang w:val="en-US"/>
        </w:rPr>
        <w:t xml:space="preserve">              </w:t>
      </w:r>
      <w:r>
        <w:t>Figure 13</w:t>
      </w:r>
      <w:r>
        <w:rPr>
          <w:lang w:val="en-US"/>
        </w:rPr>
        <w:t xml:space="preserve"> Staunton Rosewood</w:t>
      </w:r>
      <w:r>
        <w:rPr>
          <w:rFonts w:hint="default"/>
          <w:lang w:val="en-US"/>
        </w:rPr>
        <w:t xml:space="preserve">                                                                      </w:t>
      </w:r>
      <w:r>
        <w:t>Figure 14</w:t>
      </w:r>
      <w:r>
        <w:rPr>
          <w:lang w:val="en-US"/>
        </w:rPr>
        <w:t xml:space="preserve"> Medieval Theme</w:t>
      </w:r>
      <w:r>
        <w:tab/>
      </w:r>
      <w:r>
        <w:fldChar w:fldCharType="begin"/>
      </w:r>
      <w:r>
        <w:instrText xml:space="preserve"> PAGEREF _Toc14487 \h </w:instrText>
      </w:r>
      <w:r>
        <w:fldChar w:fldCharType="separate"/>
      </w:r>
      <w:r>
        <w:t>13</w:t>
      </w:r>
      <w:r>
        <w:fldChar w:fldCharType="end"/>
      </w:r>
      <w:r>
        <w:fldChar w:fldCharType="end"/>
      </w:r>
    </w:p>
    <w:p w14:paraId="015D5F5F">
      <w:pPr>
        <w:pStyle w:val="16"/>
        <w:tabs>
          <w:tab w:val="right" w:leader="dot" w:pos="9690"/>
        </w:tabs>
      </w:pPr>
      <w:r>
        <w:fldChar w:fldCharType="begin"/>
      </w:r>
      <w:r>
        <w:instrText xml:space="preserve"> HYPERLINK \l _Toc14330 </w:instrText>
      </w:r>
      <w:r>
        <w:fldChar w:fldCharType="separate"/>
      </w:r>
      <w:r>
        <w:t>Figure 15</w:t>
      </w:r>
      <w:r>
        <w:rPr>
          <w:lang w:val="en-US"/>
        </w:rPr>
        <w:t xml:space="preserve"> Templar Knights</w:t>
      </w:r>
      <w:r>
        <w:rPr>
          <w:rFonts w:hint="default"/>
          <w:lang w:val="en-US"/>
        </w:rPr>
        <w:t xml:space="preserve">                                                                                      </w:t>
      </w:r>
      <w:r>
        <w:t>Figure 16</w:t>
      </w:r>
      <w:r>
        <w:rPr>
          <w:lang w:val="en-US"/>
        </w:rPr>
        <w:t xml:space="preserve"> Traditional</w:t>
      </w:r>
      <w:r>
        <w:tab/>
      </w:r>
      <w:r>
        <w:fldChar w:fldCharType="begin"/>
      </w:r>
      <w:r>
        <w:instrText xml:space="preserve"> PAGEREF _Toc14330 \h </w:instrText>
      </w:r>
      <w:r>
        <w:fldChar w:fldCharType="separate"/>
      </w:r>
      <w:r>
        <w:t>13</w:t>
      </w:r>
      <w:r>
        <w:fldChar w:fldCharType="end"/>
      </w:r>
      <w:r>
        <w:fldChar w:fldCharType="end"/>
      </w:r>
    </w:p>
    <w:p w14:paraId="66E7554C">
      <w:pPr>
        <w:pStyle w:val="16"/>
        <w:tabs>
          <w:tab w:val="right" w:leader="dot" w:pos="9690"/>
        </w:tabs>
      </w:pPr>
      <w:r>
        <w:fldChar w:fldCharType="begin"/>
      </w:r>
      <w:r>
        <w:instrText xml:space="preserve"> HYPERLINK \l _Toc18143 </w:instrText>
      </w:r>
      <w:r>
        <w:fldChar w:fldCharType="separate"/>
      </w:r>
      <w:r>
        <w:t>Figure 17</w:t>
      </w:r>
      <w:r>
        <w:rPr>
          <w:lang w:val="en-US"/>
        </w:rPr>
        <w:t xml:space="preserve"> Wellington Staunton</w:t>
      </w:r>
      <w:r>
        <w:rPr>
          <w:rFonts w:hint="default"/>
          <w:lang w:val="en-US"/>
        </w:rPr>
        <w:t xml:space="preserve">                                                                                   </w:t>
      </w:r>
      <w:r>
        <w:t>Figure 18</w:t>
      </w:r>
      <w:r>
        <w:rPr>
          <w:lang w:val="en-US"/>
        </w:rPr>
        <w:t xml:space="preserve"> Silver &amp; Black</w:t>
      </w:r>
      <w:r>
        <w:tab/>
      </w:r>
      <w:r>
        <w:fldChar w:fldCharType="begin"/>
      </w:r>
      <w:r>
        <w:instrText xml:space="preserve"> PAGEREF _Toc18143 \h </w:instrText>
      </w:r>
      <w:r>
        <w:fldChar w:fldCharType="separate"/>
      </w:r>
      <w:r>
        <w:t>13</w:t>
      </w:r>
      <w:r>
        <w:fldChar w:fldCharType="end"/>
      </w:r>
      <w:r>
        <w:fldChar w:fldCharType="end"/>
      </w:r>
    </w:p>
    <w:p w14:paraId="3E9CFEEB">
      <w:pPr>
        <w:pStyle w:val="16"/>
        <w:tabs>
          <w:tab w:val="right" w:leader="dot" w:pos="9690"/>
        </w:tabs>
      </w:pPr>
      <w:r>
        <w:fldChar w:fldCharType="begin"/>
      </w:r>
      <w:r>
        <w:instrText xml:space="preserve"> HYPERLINK \l _Toc2352 </w:instrText>
      </w:r>
      <w:r>
        <w:fldChar w:fldCharType="separate"/>
      </w:r>
      <w:r>
        <w:rPr>
          <w:bCs/>
          <w:szCs w:val="22"/>
          <w:lang w:val="en-US"/>
        </w:rPr>
        <w:t>Figure 19 Undo Button</w:t>
      </w:r>
      <w:r>
        <w:tab/>
      </w:r>
      <w:r>
        <w:fldChar w:fldCharType="begin"/>
      </w:r>
      <w:r>
        <w:instrText xml:space="preserve"> PAGEREF _Toc2352 \h </w:instrText>
      </w:r>
      <w:r>
        <w:fldChar w:fldCharType="separate"/>
      </w:r>
      <w:r>
        <w:t>14</w:t>
      </w:r>
      <w:r>
        <w:fldChar w:fldCharType="end"/>
      </w:r>
      <w:r>
        <w:fldChar w:fldCharType="end"/>
      </w:r>
    </w:p>
    <w:p w14:paraId="08642468">
      <w:pPr>
        <w:pStyle w:val="16"/>
        <w:tabs>
          <w:tab w:val="right" w:leader="dot" w:pos="9690"/>
        </w:tabs>
      </w:pPr>
      <w:r>
        <w:fldChar w:fldCharType="begin"/>
      </w:r>
      <w:r>
        <w:instrText xml:space="preserve"> HYPERLINK \l _Toc29355 </w:instrText>
      </w:r>
      <w:r>
        <w:fldChar w:fldCharType="separate"/>
      </w:r>
      <w:r>
        <w:rPr>
          <w:bCs/>
          <w:szCs w:val="22"/>
          <w:lang w:val="en-US"/>
        </w:rPr>
        <w:t>Figure 20 Help System</w:t>
      </w:r>
      <w:r>
        <w:tab/>
      </w:r>
      <w:r>
        <w:fldChar w:fldCharType="begin"/>
      </w:r>
      <w:r>
        <w:instrText xml:space="preserve"> PAGEREF _Toc29355 \h </w:instrText>
      </w:r>
      <w:r>
        <w:fldChar w:fldCharType="separate"/>
      </w:r>
      <w:r>
        <w:t>14</w:t>
      </w:r>
      <w:r>
        <w:fldChar w:fldCharType="end"/>
      </w:r>
      <w:r>
        <w:fldChar w:fldCharType="end"/>
      </w:r>
    </w:p>
    <w:p w14:paraId="1A6BCD59">
      <w:pPr>
        <w:pStyle w:val="16"/>
        <w:tabs>
          <w:tab w:val="right" w:leader="dot" w:pos="9690"/>
        </w:tabs>
      </w:pPr>
      <w:r>
        <w:fldChar w:fldCharType="begin"/>
      </w:r>
      <w:r>
        <w:instrText xml:space="preserve"> HYPERLINK \l _Toc27808 </w:instrText>
      </w:r>
      <w:r>
        <w:fldChar w:fldCharType="separate"/>
      </w:r>
      <w:r>
        <w:rPr>
          <w:bCs/>
          <w:szCs w:val="22"/>
          <w:lang w:val="en-US"/>
        </w:rPr>
        <w:t>Figure 21 Captured Pieces Bar</w:t>
      </w:r>
      <w:r>
        <w:tab/>
      </w:r>
      <w:r>
        <w:fldChar w:fldCharType="begin"/>
      </w:r>
      <w:r>
        <w:instrText xml:space="preserve"> PAGEREF _Toc27808 \h </w:instrText>
      </w:r>
      <w:r>
        <w:fldChar w:fldCharType="separate"/>
      </w:r>
      <w:r>
        <w:t>15</w:t>
      </w:r>
      <w:r>
        <w:fldChar w:fldCharType="end"/>
      </w:r>
      <w:r>
        <w:fldChar w:fldCharType="end"/>
      </w:r>
    </w:p>
    <w:p w14:paraId="333F3256">
      <w:pPr>
        <w:pStyle w:val="16"/>
        <w:tabs>
          <w:tab w:val="right" w:leader="dot" w:pos="9690"/>
        </w:tabs>
      </w:pPr>
      <w:r>
        <w:fldChar w:fldCharType="begin"/>
      </w:r>
      <w:r>
        <w:instrText xml:space="preserve"> HYPERLINK \l _Toc17538 </w:instrText>
      </w:r>
      <w:r>
        <w:fldChar w:fldCharType="separate"/>
      </w:r>
      <w:r>
        <w:rPr>
          <w:bCs/>
          <w:szCs w:val="22"/>
          <w:lang w:val="en-US"/>
        </w:rPr>
        <w:t>Figure 22</w:t>
      </w:r>
      <w:r>
        <w:rPr>
          <w:rFonts w:hint="default"/>
          <w:bCs/>
          <w:szCs w:val="22"/>
          <w:lang w:val="en-US"/>
        </w:rPr>
        <w:t xml:space="preserve"> Navigation Bar</w:t>
      </w:r>
      <w:r>
        <w:tab/>
      </w:r>
      <w:r>
        <w:fldChar w:fldCharType="begin"/>
      </w:r>
      <w:r>
        <w:instrText xml:space="preserve"> PAGEREF _Toc17538 \h </w:instrText>
      </w:r>
      <w:r>
        <w:fldChar w:fldCharType="separate"/>
      </w:r>
      <w:r>
        <w:t>15</w:t>
      </w:r>
      <w:r>
        <w:fldChar w:fldCharType="end"/>
      </w:r>
      <w:r>
        <w:fldChar w:fldCharType="end"/>
      </w:r>
    </w:p>
    <w:p w14:paraId="05E4871E">
      <w:pPr>
        <w:pStyle w:val="16"/>
        <w:tabs>
          <w:tab w:val="right" w:leader="dot" w:pos="9690"/>
        </w:tabs>
      </w:pPr>
      <w:r>
        <w:fldChar w:fldCharType="begin"/>
      </w:r>
      <w:r>
        <w:instrText xml:space="preserve"> HYPERLINK \l _Toc28877 </w:instrText>
      </w:r>
      <w:r>
        <w:fldChar w:fldCharType="separate"/>
      </w:r>
      <w:r>
        <w:t>Figure 24</w:t>
      </w:r>
      <w:r>
        <w:rPr>
          <w:lang w:val="en-US"/>
        </w:rPr>
        <w:t xml:space="preserve"> Checkmate Analys</w:t>
      </w:r>
      <w:r>
        <w:tab/>
      </w:r>
      <w:r>
        <w:fldChar w:fldCharType="begin"/>
      </w:r>
      <w:r>
        <w:instrText xml:space="preserve"> PAGEREF _Toc28877 \h </w:instrText>
      </w:r>
      <w:r>
        <w:fldChar w:fldCharType="separate"/>
      </w:r>
      <w:r>
        <w:t>18</w:t>
      </w:r>
      <w:r>
        <w:fldChar w:fldCharType="end"/>
      </w:r>
      <w:r>
        <w:fldChar w:fldCharType="end"/>
      </w:r>
    </w:p>
    <w:p w14:paraId="6092BC6E">
      <w:pPr>
        <w:pStyle w:val="16"/>
        <w:tabs>
          <w:tab w:val="right" w:leader="dot" w:pos="9690"/>
        </w:tabs>
      </w:pPr>
      <w:r>
        <w:fldChar w:fldCharType="begin"/>
      </w:r>
      <w:r>
        <w:instrText xml:space="preserve"> HYPERLINK \l _Toc136 </w:instrText>
      </w:r>
      <w:r>
        <w:fldChar w:fldCharType="separate"/>
      </w:r>
      <w:r>
        <w:t>Figure 25</w:t>
      </w:r>
      <w:r>
        <w:rPr>
          <w:rFonts w:hint="default"/>
          <w:lang w:val="en-US"/>
        </w:rPr>
        <w:t xml:space="preserve"> Game Clock</w:t>
      </w:r>
      <w:r>
        <w:tab/>
      </w:r>
      <w:r>
        <w:fldChar w:fldCharType="begin"/>
      </w:r>
      <w:r>
        <w:instrText xml:space="preserve"> PAGEREF _Toc136 \h </w:instrText>
      </w:r>
      <w:r>
        <w:fldChar w:fldCharType="separate"/>
      </w:r>
      <w:r>
        <w:t>19</w:t>
      </w:r>
      <w:r>
        <w:fldChar w:fldCharType="end"/>
      </w:r>
      <w:r>
        <w:fldChar w:fldCharType="end"/>
      </w:r>
    </w:p>
    <w:p w14:paraId="49EF6777">
      <w:pPr>
        <w:pStyle w:val="16"/>
        <w:tabs>
          <w:tab w:val="right" w:leader="dot" w:pos="9690"/>
        </w:tabs>
      </w:pPr>
      <w:r>
        <w:fldChar w:fldCharType="begin"/>
      </w:r>
      <w:r>
        <w:instrText xml:space="preserve"> HYPERLINK \l _Toc16946 </w:instrText>
      </w:r>
      <w:r>
        <w:fldChar w:fldCharType="separate"/>
      </w:r>
      <w:r>
        <w:t>Figure 26</w:t>
      </w:r>
      <w:r>
        <w:rPr>
          <w:rFonts w:hint="default"/>
          <w:lang w:val="en-US"/>
        </w:rPr>
        <w:t xml:space="preserve"> Republicans</w:t>
      </w:r>
      <w:r>
        <w:tab/>
      </w:r>
      <w:r>
        <w:fldChar w:fldCharType="begin"/>
      </w:r>
      <w:r>
        <w:instrText xml:space="preserve"> PAGEREF _Toc16946 \h </w:instrText>
      </w:r>
      <w:r>
        <w:fldChar w:fldCharType="separate"/>
      </w:r>
      <w:r>
        <w:t>20</w:t>
      </w:r>
      <w:r>
        <w:fldChar w:fldCharType="end"/>
      </w:r>
      <w:r>
        <w:fldChar w:fldCharType="end"/>
      </w:r>
    </w:p>
    <w:p w14:paraId="5D3D94F0">
      <w:pPr>
        <w:pStyle w:val="16"/>
        <w:tabs>
          <w:tab w:val="right" w:leader="dot" w:pos="9690"/>
        </w:tabs>
      </w:pPr>
      <w:r>
        <w:fldChar w:fldCharType="begin"/>
      </w:r>
      <w:r>
        <w:instrText xml:space="preserve"> HYPERLINK \l _Toc24209 </w:instrText>
      </w:r>
      <w:r>
        <w:fldChar w:fldCharType="separate"/>
      </w:r>
      <w:r>
        <w:t>Figure 27</w:t>
      </w:r>
      <w:r>
        <w:rPr>
          <w:rFonts w:hint="default"/>
          <w:lang w:val="en-US"/>
        </w:rPr>
        <w:t xml:space="preserve"> Democrats</w:t>
      </w:r>
      <w:r>
        <w:tab/>
      </w:r>
      <w:r>
        <w:fldChar w:fldCharType="begin"/>
      </w:r>
      <w:r>
        <w:instrText xml:space="preserve"> PAGEREF _Toc24209 \h </w:instrText>
      </w:r>
      <w:r>
        <w:fldChar w:fldCharType="separate"/>
      </w:r>
      <w:r>
        <w:t>21</w:t>
      </w:r>
      <w:r>
        <w:fldChar w:fldCharType="end"/>
      </w:r>
      <w:r>
        <w:fldChar w:fldCharType="end"/>
      </w:r>
    </w:p>
    <w:p w14:paraId="1C579052">
      <w:pPr>
        <w:pStyle w:val="16"/>
        <w:tabs>
          <w:tab w:val="right" w:leader="dot" w:pos="9690"/>
        </w:tabs>
      </w:pPr>
      <w:r>
        <w:fldChar w:fldCharType="begin"/>
      </w:r>
      <w:r>
        <w:instrText xml:space="preserve"> HYPERLINK \l _Toc2448 </w:instrText>
      </w:r>
      <w:r>
        <w:fldChar w:fldCharType="separate"/>
      </w:r>
      <w:r>
        <w:rPr>
          <w:rFonts w:hint="default"/>
          <w:lang w:val="en-US"/>
        </w:rPr>
        <w:t>Figure 28 Game Play Select Screen</w:t>
      </w:r>
      <w:r>
        <w:tab/>
      </w:r>
      <w:r>
        <w:fldChar w:fldCharType="begin"/>
      </w:r>
      <w:r>
        <w:instrText xml:space="preserve"> PAGEREF _Toc2448 \h </w:instrText>
      </w:r>
      <w:r>
        <w:fldChar w:fldCharType="separate"/>
      </w:r>
      <w:r>
        <w:t>22</w:t>
      </w:r>
      <w:r>
        <w:fldChar w:fldCharType="end"/>
      </w:r>
      <w:r>
        <w:fldChar w:fldCharType="end"/>
      </w:r>
    </w:p>
    <w:p w14:paraId="212164B7">
      <w:pPr>
        <w:pStyle w:val="16"/>
        <w:tabs>
          <w:tab w:val="right" w:leader="dot" w:pos="9690"/>
        </w:tabs>
      </w:pPr>
      <w:r>
        <w:fldChar w:fldCharType="begin"/>
      </w:r>
      <w:r>
        <w:instrText xml:space="preserve"> HYPERLINK \l _Toc23466 </w:instrText>
      </w:r>
      <w:r>
        <w:fldChar w:fldCharType="separate"/>
      </w:r>
      <w:r>
        <w:t>Figure 29</w:t>
      </w:r>
      <w:r>
        <w:rPr>
          <w:rFonts w:hint="default"/>
          <w:lang w:val="en-US"/>
        </w:rPr>
        <w:t xml:space="preserve"> Politician Tooltips</w:t>
      </w:r>
      <w:r>
        <w:tab/>
      </w:r>
      <w:r>
        <w:fldChar w:fldCharType="begin"/>
      </w:r>
      <w:r>
        <w:instrText xml:space="preserve"> PAGEREF _Toc23466 \h </w:instrText>
      </w:r>
      <w:r>
        <w:fldChar w:fldCharType="separate"/>
      </w:r>
      <w:r>
        <w:t>23</w:t>
      </w:r>
      <w:r>
        <w:fldChar w:fldCharType="end"/>
      </w:r>
      <w:r>
        <w:fldChar w:fldCharType="end"/>
      </w:r>
    </w:p>
    <w:p w14:paraId="6031F440">
      <w:pPr>
        <w:pStyle w:val="16"/>
        <w:tabs>
          <w:tab w:val="right" w:leader="dot" w:pos="9690"/>
        </w:tabs>
      </w:pPr>
      <w:r>
        <w:fldChar w:fldCharType="begin"/>
      </w:r>
      <w:r>
        <w:instrText xml:space="preserve"> HYPERLINK \l _Toc12747 </w:instrText>
      </w:r>
      <w:r>
        <w:fldChar w:fldCharType="separate"/>
      </w:r>
      <w:r>
        <w:rPr>
          <w:rFonts w:hint="default"/>
          <w:bCs/>
          <w:szCs w:val="22"/>
          <w:lang w:val="en-US"/>
        </w:rPr>
        <w:t xml:space="preserve">Figure 30 System Settings Tooltip      </w:t>
      </w:r>
      <w:r>
        <w:rPr>
          <w:rFonts w:hint="default"/>
          <w:szCs w:val="22"/>
          <w:lang w:val="en-US"/>
        </w:rPr>
        <w:t xml:space="preserve">                                </w:t>
      </w:r>
      <w:r>
        <w:rPr>
          <w:rFonts w:hint="default"/>
          <w:bCs/>
          <w:szCs w:val="22"/>
          <w:lang w:val="en-US"/>
        </w:rPr>
        <w:t>Figure 31   Help System Tooltip</w:t>
      </w:r>
      <w:r>
        <w:tab/>
      </w:r>
      <w:r>
        <w:fldChar w:fldCharType="begin"/>
      </w:r>
      <w:r>
        <w:instrText xml:space="preserve"> PAGEREF _Toc12747 \h </w:instrText>
      </w:r>
      <w:r>
        <w:fldChar w:fldCharType="separate"/>
      </w:r>
      <w:r>
        <w:t>25</w:t>
      </w:r>
      <w:r>
        <w:fldChar w:fldCharType="end"/>
      </w:r>
      <w:r>
        <w:fldChar w:fldCharType="end"/>
      </w:r>
    </w:p>
    <w:p w14:paraId="72DFBC4A">
      <w:pPr>
        <w:pStyle w:val="16"/>
        <w:tabs>
          <w:tab w:val="right" w:leader="dot" w:pos="9690"/>
        </w:tabs>
      </w:pPr>
      <w:r>
        <w:fldChar w:fldCharType="begin"/>
      </w:r>
      <w:r>
        <w:instrText xml:space="preserve"> HYPERLINK \l _Toc14603 </w:instrText>
      </w:r>
      <w:r>
        <w:fldChar w:fldCharType="separate"/>
      </w:r>
      <w:r>
        <w:rPr>
          <w:rFonts w:hint="default"/>
          <w:bCs/>
          <w:szCs w:val="22"/>
          <w:lang w:val="en-US"/>
        </w:rPr>
        <w:t xml:space="preserve">Figure 32 White Queen Tooltip   </w:t>
      </w:r>
      <w:r>
        <w:rPr>
          <w:rFonts w:hint="default"/>
          <w:lang w:val="en-US"/>
        </w:rPr>
        <w:t xml:space="preserve">                                                </w:t>
      </w:r>
      <w:r>
        <w:rPr>
          <w:rFonts w:hint="default"/>
          <w:bCs/>
          <w:szCs w:val="22"/>
          <w:lang w:val="en-US"/>
        </w:rPr>
        <w:t>Figure 33 Black Bishop Tooltip</w:t>
      </w:r>
      <w:r>
        <w:tab/>
      </w:r>
      <w:r>
        <w:fldChar w:fldCharType="begin"/>
      </w:r>
      <w:r>
        <w:instrText xml:space="preserve"> PAGEREF _Toc14603 \h </w:instrText>
      </w:r>
      <w:r>
        <w:fldChar w:fldCharType="separate"/>
      </w:r>
      <w:r>
        <w:t>26</w:t>
      </w:r>
      <w:r>
        <w:fldChar w:fldCharType="end"/>
      </w:r>
      <w:r>
        <w:fldChar w:fldCharType="end"/>
      </w:r>
    </w:p>
    <w:p w14:paraId="1428D001">
      <w:pPr>
        <w:pStyle w:val="16"/>
        <w:tabs>
          <w:tab w:val="right" w:leader="dot" w:pos="9690"/>
        </w:tabs>
      </w:pPr>
      <w:r>
        <w:fldChar w:fldCharType="begin"/>
      </w:r>
      <w:r>
        <w:instrText xml:space="preserve"> HYPERLINK \l _Toc31122 </w:instrText>
      </w:r>
      <w:r>
        <w:fldChar w:fldCharType="separate"/>
      </w:r>
      <w:r>
        <w:rPr>
          <w:rFonts w:hint="default"/>
          <w:bCs/>
          <w:szCs w:val="22"/>
          <w:lang w:val="en-US"/>
        </w:rPr>
        <w:t>Figure 34 Arrows Tracing</w:t>
      </w:r>
      <w:r>
        <w:rPr>
          <w:rFonts w:hint="default"/>
          <w:lang w:val="en-US"/>
        </w:rPr>
        <w:t xml:space="preserve">                                                     </w:t>
      </w:r>
      <w:r>
        <w:rPr>
          <w:rFonts w:hint="default"/>
          <w:bCs/>
          <w:szCs w:val="22"/>
          <w:lang w:val="en-US"/>
        </w:rPr>
        <w:t>Figure 35 Borders Tracing</w:t>
      </w:r>
      <w:r>
        <w:tab/>
      </w:r>
      <w:r>
        <w:fldChar w:fldCharType="begin"/>
      </w:r>
      <w:r>
        <w:instrText xml:space="preserve"> PAGEREF _Toc31122 \h </w:instrText>
      </w:r>
      <w:r>
        <w:fldChar w:fldCharType="separate"/>
      </w:r>
      <w:r>
        <w:t>27</w:t>
      </w:r>
      <w:r>
        <w:fldChar w:fldCharType="end"/>
      </w:r>
      <w:r>
        <w:fldChar w:fldCharType="end"/>
      </w:r>
    </w:p>
    <w:p w14:paraId="676F4019">
      <w:pPr>
        <w:pStyle w:val="16"/>
        <w:tabs>
          <w:tab w:val="right" w:leader="dot" w:pos="9690"/>
        </w:tabs>
      </w:pPr>
      <w:r>
        <w:fldChar w:fldCharType="begin"/>
      </w:r>
      <w:r>
        <w:instrText xml:space="preserve"> HYPERLINK \l _Toc7063 </w:instrText>
      </w:r>
      <w:r>
        <w:fldChar w:fldCharType="separate"/>
      </w:r>
      <w:r>
        <w:rPr>
          <w:szCs w:val="21"/>
        </w:rPr>
        <w:t>Figure 37</w:t>
      </w:r>
      <w:r>
        <w:rPr>
          <w:szCs w:val="21"/>
          <w:lang w:val="en-US"/>
        </w:rPr>
        <w:t xml:space="preserve"> Support / Feedback Screen</w:t>
      </w:r>
      <w:r>
        <w:tab/>
      </w:r>
      <w:r>
        <w:fldChar w:fldCharType="begin"/>
      </w:r>
      <w:r>
        <w:instrText xml:space="preserve"> PAGEREF _Toc7063 \h </w:instrText>
      </w:r>
      <w:r>
        <w:fldChar w:fldCharType="separate"/>
      </w:r>
      <w:r>
        <w:t>29</w:t>
      </w:r>
      <w:r>
        <w:fldChar w:fldCharType="end"/>
      </w:r>
      <w:r>
        <w:fldChar w:fldCharType="end"/>
      </w:r>
    </w:p>
    <w:p w14:paraId="726B8194">
      <w:pPr>
        <w:pStyle w:val="16"/>
        <w:tabs>
          <w:tab w:val="right" w:leader="dot" w:pos="9690"/>
        </w:tabs>
      </w:pPr>
      <w:r>
        <w:fldChar w:fldCharType="begin"/>
      </w:r>
      <w:r>
        <w:instrText xml:space="preserve"> HYPERLINK \l _Toc5990 </w:instrText>
      </w:r>
      <w:r>
        <w:fldChar w:fldCharType="separate"/>
      </w:r>
      <w:r>
        <w:rPr>
          <w:rFonts w:hint="default"/>
          <w:bCs/>
          <w:szCs w:val="22"/>
          <w:lang w:val="en-US"/>
        </w:rPr>
        <w:t>Figure 38 Slider Resizing Bar</w:t>
      </w:r>
      <w:r>
        <w:tab/>
      </w:r>
      <w:r>
        <w:fldChar w:fldCharType="begin"/>
      </w:r>
      <w:r>
        <w:instrText xml:space="preserve"> PAGEREF _Toc5990 \h </w:instrText>
      </w:r>
      <w:r>
        <w:fldChar w:fldCharType="separate"/>
      </w:r>
      <w:r>
        <w:t>31</w:t>
      </w:r>
      <w:r>
        <w:fldChar w:fldCharType="end"/>
      </w:r>
      <w:r>
        <w:fldChar w:fldCharType="end"/>
      </w:r>
    </w:p>
    <w:p w14:paraId="7CE33F36">
      <w:pPr>
        <w:pStyle w:val="16"/>
        <w:tabs>
          <w:tab w:val="right" w:leader="dot" w:pos="9690"/>
        </w:tabs>
      </w:pPr>
      <w:r>
        <w:fldChar w:fldCharType="begin"/>
      </w:r>
      <w:r>
        <w:instrText xml:space="preserve"> HYPERLINK \l _Toc6225 </w:instrText>
      </w:r>
      <w:r>
        <w:fldChar w:fldCharType="separate"/>
      </w:r>
      <w:r>
        <w:rPr>
          <w:rFonts w:hint="default"/>
          <w:bCs/>
          <w:szCs w:val="22"/>
          <w:lang w:val="en-US"/>
        </w:rPr>
        <w:t>Figure 39 Visual Cue Next to Play</w:t>
      </w:r>
      <w:r>
        <w:tab/>
      </w:r>
      <w:r>
        <w:fldChar w:fldCharType="begin"/>
      </w:r>
      <w:r>
        <w:instrText xml:space="preserve"> PAGEREF _Toc6225 \h </w:instrText>
      </w:r>
      <w:r>
        <w:fldChar w:fldCharType="separate"/>
      </w:r>
      <w:r>
        <w:t>31</w:t>
      </w:r>
      <w:r>
        <w:fldChar w:fldCharType="end"/>
      </w:r>
      <w:r>
        <w:fldChar w:fldCharType="end"/>
      </w:r>
    </w:p>
    <w:p w14:paraId="1543A933">
      <w:pPr>
        <w:spacing w:afterAutospacing="0"/>
      </w:pPr>
      <w:r>
        <w:fldChar w:fldCharType="end"/>
      </w:r>
    </w:p>
    <w:p w14:paraId="548294E8">
      <w:pPr>
        <w:pStyle w:val="2"/>
        <w:bidi w:val="0"/>
        <w:spacing w:before="0" w:beforeAutospacing="0" w:after="0" w:afterAutospacing="0"/>
        <w:rPr>
          <w:rFonts w:hint="default"/>
          <w:lang w:val="en-US"/>
        </w:rPr>
      </w:pPr>
    </w:p>
    <w:p w14:paraId="6DBA42E2">
      <w:pPr>
        <w:pStyle w:val="2"/>
        <w:bidi w:val="0"/>
        <w:rPr>
          <w:rFonts w:hint="default"/>
          <w:lang w:val="en-US"/>
        </w:rPr>
      </w:pPr>
      <w:bookmarkStart w:id="12" w:name="_Toc12802"/>
      <w:r>
        <w:rPr>
          <w:rFonts w:hint="default"/>
          <w:lang w:val="en-US"/>
        </w:rPr>
        <w:t>Excalibur Video Clips</w:t>
      </w:r>
      <w:bookmarkEnd w:id="12"/>
    </w:p>
    <w:p w14:paraId="13910B32">
      <w:pPr>
        <w:keepNext/>
        <w:widowControl/>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0FF55453">
      <w:pPr>
        <w:keepNext/>
        <w:widowControl/>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t>They say a picture is worth a thousand words.  Video clips can tell the whole story and are a major adjunct to this documentation.  Listed below are supporting video clips that describe and visualize Initialization and primary features and functions of Excalibur Chess.Video clips are also available in the main application via the Setup screen.</w:t>
      </w:r>
    </w:p>
    <w:p w14:paraId="39C99C7C">
      <w:pPr>
        <w:keepNext/>
        <w:widowControl/>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sz w:val="26"/>
        </w:rPr>
        <mc:AlternateContent>
          <mc:Choice Requires="wps">
            <w:drawing>
              <wp:anchor distT="0" distB="0" distL="114300" distR="114300" simplePos="0" relativeHeight="251665408" behindDoc="0" locked="0" layoutInCell="1" allowOverlap="1">
                <wp:simplePos x="0" y="0"/>
                <wp:positionH relativeFrom="column">
                  <wp:posOffset>3110230</wp:posOffset>
                </wp:positionH>
                <wp:positionV relativeFrom="paragraph">
                  <wp:posOffset>94615</wp:posOffset>
                </wp:positionV>
                <wp:extent cx="2805430" cy="2724150"/>
                <wp:effectExtent l="0" t="0" r="4445" b="0"/>
                <wp:wrapNone/>
                <wp:docPr id="53" name="Text Box 53"/>
                <wp:cNvGraphicFramePr/>
                <a:graphic xmlns:a="http://schemas.openxmlformats.org/drawingml/2006/main">
                  <a:graphicData uri="http://schemas.microsoft.com/office/word/2010/wordprocessingShape">
                    <wps:wsp>
                      <wps:cNvSpPr txBox="1"/>
                      <wps:spPr>
                        <a:xfrm>
                          <a:off x="1361440" y="4401820"/>
                          <a:ext cx="2805430" cy="27241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EDDF35D">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Videos\\remoteaccess1\\remoteaccess1.mp4" \o "Describes the methods to gain access to Remote Access"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Remote Access</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3D85B94C">
                            <w:pPr>
                              <w:keepNext/>
                              <w:widowControl/>
                              <w:numPr>
                                <w:ilvl w:val="0"/>
                                <w:numId w:val="0"/>
                              </w:numPr>
                              <w:ind w:left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31727001">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Videos\\Captures\\Captures.mp4" \o "Illustrates Screen Capture in Excalibur Chess"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Screen Capture</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4CAB4B34">
                            <w:pPr>
                              <w:keepNext/>
                              <w:widowControl/>
                              <w:numPr>
                                <w:ilvl w:val="0"/>
                                <w:numId w:val="0"/>
                              </w:numPr>
                              <w:ind w:left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68245A1E">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Videos\\WindowsResize1\\WindowsResize1.mp4" \o "Illustrates the various methods to resize main screen"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Window Resize</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6F36F3F3">
                            <w:pPr>
                              <w:keepNext/>
                              <w:widowControl/>
                              <w:numPr>
                                <w:ilvl w:val="0"/>
                                <w:numId w:val="0"/>
                              </w:numPr>
                              <w:ind w:left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580605DA">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Videos\\PoliticiansGameset1\\PoliticiansGameset1.mp4" \o "Detailed description on playing the Politicians Gameset"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Politicians Gameset</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1F5E2B86">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770E7951">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Videos\\CheckmateAnalysis2\\CheckmateAnalysis2.mp4" \o "Detailed description on playing the Politicians Gameset"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Checkmate Analysis</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3F32D284">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34087065">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Videos\\Casling1\\Casling1.mp4" \o "Detailed description on playing the Politicians Gameset"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Castling</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4B9138AB">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5DA1EDD0">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Videos\\wizardwand\\wizardwand.mp4"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Openings / Defenses</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56FF2753">
                            <w:pPr>
                              <w:keepNext/>
                              <w:widowControl/>
                              <w:numPr>
                                <w:ilvl w:val="0"/>
                                <w:numId w:val="0"/>
                              </w:numPr>
                              <w:tabs>
                                <w:tab w:val="left" w:pos="420"/>
                              </w:tabs>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50DABA9E">
                            <w:pPr>
                              <w:keepNext/>
                              <w:widowControl/>
                              <w:numPr>
                                <w:ilvl w:val="0"/>
                                <w:numId w:val="0"/>
                              </w:numPr>
                              <w:tabs>
                                <w:tab w:val="left" w:pos="420"/>
                              </w:tabs>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16506E1A"/>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4.9pt;margin-top:7.45pt;height:214.5pt;width:220.9pt;z-index:251665408;mso-width-relative:page;mso-height-relative:page;" fillcolor="#FFFFFF [3201]" filled="t" stroked="f" coordsize="21600,21600" o:gfxdata="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HPlhT1QAAAAoBAAAPAAAAAAAAAAEAIAAA&#10;ACIAAABkcnMvZG93bnJldi54bWxQSwECFAAUAAAACACHTuJA94MJcEgCAACdBAAADgAAAAAAAAAB&#10;ACAAAAAkAQAAZHJzL2Uyb0RvYy54bWxQSwUGAAAAAAYABgBZAQAA3gUAAAAA&#10;">
                <v:fill on="t" focussize="0,0"/>
                <v:stroke on="f" weight="0.5pt"/>
                <v:imagedata o:title=""/>
                <o:lock v:ext="edit" aspectratio="f"/>
                <v:textbox>
                  <w:txbxContent>
                    <w:p w14:paraId="1EDDF35D">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Videos\\remoteaccess1\\remoteaccess1.mp4" \o "Describes the methods to gain access to Remote Access"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Remote Access</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3D85B94C">
                      <w:pPr>
                        <w:keepNext/>
                        <w:widowControl/>
                        <w:numPr>
                          <w:ilvl w:val="0"/>
                          <w:numId w:val="0"/>
                        </w:numPr>
                        <w:ind w:left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31727001">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Videos\\Captures\\Captures.mp4" \o "Illustrates Screen Capture in Excalibur Chess"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Screen Capture</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4CAB4B34">
                      <w:pPr>
                        <w:keepNext/>
                        <w:widowControl/>
                        <w:numPr>
                          <w:ilvl w:val="0"/>
                          <w:numId w:val="0"/>
                        </w:numPr>
                        <w:ind w:left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68245A1E">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Videos\\WindowsResize1\\WindowsResize1.mp4" \o "Illustrates the various methods to resize main screen"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Window Resize</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6F36F3F3">
                      <w:pPr>
                        <w:keepNext/>
                        <w:widowControl/>
                        <w:numPr>
                          <w:ilvl w:val="0"/>
                          <w:numId w:val="0"/>
                        </w:numPr>
                        <w:ind w:left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580605DA">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Videos\\PoliticiansGameset1\\PoliticiansGameset1.mp4" \o "Detailed description on playing the Politicians Gameset"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Politicians Gameset</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1F5E2B86">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770E7951">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Videos\\CheckmateAnalysis2\\CheckmateAnalysis2.mp4" \o "Detailed description on playing the Politicians Gameset"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Checkmate Analysis</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3F32D284">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34087065">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Videos\\Casling1\\Casling1.mp4" \o "Detailed description on playing the Politicians Gameset"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Castling</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4B9138AB">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5DA1EDD0">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Videos\\wizardwand\\wizardwand.mp4"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Openings / Defenses</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56FF2753">
                      <w:pPr>
                        <w:keepNext/>
                        <w:widowControl/>
                        <w:numPr>
                          <w:ilvl w:val="0"/>
                          <w:numId w:val="0"/>
                        </w:numPr>
                        <w:tabs>
                          <w:tab w:val="left" w:pos="420"/>
                        </w:tabs>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50DABA9E">
                      <w:pPr>
                        <w:keepNext/>
                        <w:widowControl/>
                        <w:numPr>
                          <w:ilvl w:val="0"/>
                          <w:numId w:val="0"/>
                        </w:numPr>
                        <w:tabs>
                          <w:tab w:val="left" w:pos="420"/>
                        </w:tabs>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16506E1A"/>
                  </w:txbxContent>
                </v:textbox>
              </v:shape>
            </w:pict>
          </mc:Fallback>
        </mc:AlternateContent>
      </w:r>
      <w:r>
        <w:rPr>
          <w:sz w:val="26"/>
        </w:rPr>
        <mc:AlternateContent>
          <mc:Choice Requires="wps">
            <w:drawing>
              <wp:anchor distT="0" distB="0" distL="114300" distR="114300" simplePos="0" relativeHeight="251664384" behindDoc="0" locked="0" layoutInCell="1" allowOverlap="1">
                <wp:simplePos x="0" y="0"/>
                <wp:positionH relativeFrom="column">
                  <wp:posOffset>-29210</wp:posOffset>
                </wp:positionH>
                <wp:positionV relativeFrom="paragraph">
                  <wp:posOffset>70485</wp:posOffset>
                </wp:positionV>
                <wp:extent cx="2768600" cy="2715895"/>
                <wp:effectExtent l="0" t="0" r="3175" b="8255"/>
                <wp:wrapNone/>
                <wp:docPr id="43" name="Text Box 43"/>
                <wp:cNvGraphicFramePr/>
                <a:graphic xmlns:a="http://schemas.openxmlformats.org/drawingml/2006/main">
                  <a:graphicData uri="http://schemas.microsoft.com/office/word/2010/wordprocessingShape">
                    <wps:wsp>
                      <wps:cNvSpPr txBox="1"/>
                      <wps:spPr>
                        <a:xfrm>
                          <a:off x="4360545" y="1943735"/>
                          <a:ext cx="2768600" cy="271589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22C1225">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Videos\\Captures\\Captures.mp4" \o "Introductory video - broadbrush Overview"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Introduction</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61221230">
                            <w:pPr>
                              <w:keepNext/>
                              <w:widowControl/>
                              <w:numPr>
                                <w:ilvl w:val="0"/>
                                <w:numId w:val="0"/>
                              </w:numPr>
                              <w:ind w:left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27B3E410">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"C:\\Windows\\Excalibur Videos\\Orientation1\\Orientation1.mp4" \o "Introductory video - broadbrush Overview"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Orientation</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42216C54">
                            <w:pPr>
                              <w:keepNext/>
                              <w:widowControl/>
                              <w:numPr>
                                <w:ilvl w:val="0"/>
                                <w:numId w:val="0"/>
                              </w:numPr>
                              <w:ind w:left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1FDE75B7">
                            <w:pPr>
                              <w:keepNext/>
                              <w:keepLines w:val="0"/>
                              <w:pageBreakBefore w:val="0"/>
                              <w:widowControl/>
                              <w:numPr>
                                <w:ilvl w:val="0"/>
                                <w:numId w:val="1"/>
                              </w:numPr>
                              <w:kinsoku/>
                              <w:wordWrap/>
                              <w:overflowPunct/>
                              <w:topLinePunct w:val="0"/>
                              <w:autoSpaceDE/>
                              <w:autoSpaceDN/>
                              <w:bidi w:val="0"/>
                              <w:adjustRightInd/>
                              <w:snapToGrid/>
                              <w:ind w:left="418" w:leftChars="0" w:hanging="418" w:firstLineChars="0"/>
                              <w:textAlignment w:val="auto"/>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Videos\\Features1\\Features1.mp4" \o "Description of Primary Features and Functions"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Features and Functions</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32891667">
                            <w:pPr>
                              <w:keepNext/>
                              <w:keepLines w:val="0"/>
                              <w:pageBreakBefore w:val="0"/>
                              <w:widowControl/>
                              <w:numPr>
                                <w:ilvl w:val="0"/>
                                <w:numId w:val="0"/>
                              </w:numPr>
                              <w:kinsoku/>
                              <w:wordWrap/>
                              <w:overflowPunct/>
                              <w:topLinePunct w:val="0"/>
                              <w:autoSpaceDE/>
                              <w:autoSpaceDN/>
                              <w:bidi w:val="0"/>
                              <w:adjustRightInd/>
                              <w:snapToGrid/>
                              <w:ind w:leftChars="0"/>
                              <w:textAlignment w:val="auto"/>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50E87BD3">
                            <w:pPr>
                              <w:keepNext/>
                              <w:widowControl/>
                              <w:numPr>
                                <w:ilvl w:val="0"/>
                                <w:numId w:val="2"/>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Videos\\Setup1\\Setup1.mp4"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 xml:space="preserve">Setup </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16F7E13C">
                            <w:pPr>
                              <w:keepNext/>
                              <w:keepLines w:val="0"/>
                              <w:pageBreakBefore w:val="0"/>
                              <w:widowControl/>
                              <w:numPr>
                                <w:ilvl w:val="0"/>
                                <w:numId w:val="0"/>
                              </w:numPr>
                              <w:tabs>
                                <w:tab w:val="left" w:pos="420"/>
                              </w:tabs>
                              <w:kinsoku/>
                              <w:wordWrap/>
                              <w:overflowPunct/>
                              <w:topLinePunct w:val="0"/>
                              <w:autoSpaceDE/>
                              <w:autoSpaceDN/>
                              <w:bidi w:val="0"/>
                              <w:adjustRightInd/>
                              <w:snapToGrid/>
                              <w:textAlignment w:val="auto"/>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2674A010">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Videos\\Registration1\\Registration1.mp4" \o "Ilustrates Registration Window"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Registration</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72635850">
                            <w:pPr>
                              <w:keepNext/>
                              <w:widowControl/>
                              <w:numPr>
                                <w:ilvl w:val="0"/>
                                <w:numId w:val="0"/>
                              </w:numPr>
                              <w:ind w:left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6AFAC13A">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Videos\\ChatScreen1\\ChatScreen1.mp4" \o "Illustrates method to display Chat Screen"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Chat Screen</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52F8E3E1"/>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pt;margin-top:5.55pt;height:213.85pt;width:218pt;z-index:251664384;mso-width-relative:page;mso-height-relative:page;" fillcolor="#FFFFFF [3201]" filled="t" stroked="f" coordsize="21600,21600" o:gfxdata="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EV3q61AAAAAkBAAAPAAAAAAAA&#10;AAEAIAAAACIAAABkcnMvZG93bnJldi54bWxQSwECFAAUAAAACACHTuJAxilw4U8CAACdBAAADgAA&#10;AAAAAAABACAAAAAjAQAAZHJzL2Uyb0RvYy54bWxQSwUGAAAAAAYABgBZAQAA5AUAAAAA&#10;">
                <v:fill on="t" focussize="0,0"/>
                <v:stroke on="f" weight="0.5pt"/>
                <v:imagedata o:title=""/>
                <o:lock v:ext="edit" aspectratio="f"/>
                <v:textbox>
                  <w:txbxContent>
                    <w:p w14:paraId="122C1225">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Videos\\Captures\\Captures.mp4" \o "Introductory video - broadbrush Overview"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Introduction</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61221230">
                      <w:pPr>
                        <w:keepNext/>
                        <w:widowControl/>
                        <w:numPr>
                          <w:ilvl w:val="0"/>
                          <w:numId w:val="0"/>
                        </w:numPr>
                        <w:ind w:left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27B3E410">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"C:\\Windows\\Excalibur Videos\\Orientation1\\Orientation1.mp4" \o "Introductory video - broadbrush Overview"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Orientation</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42216C54">
                      <w:pPr>
                        <w:keepNext/>
                        <w:widowControl/>
                        <w:numPr>
                          <w:ilvl w:val="0"/>
                          <w:numId w:val="0"/>
                        </w:numPr>
                        <w:ind w:left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1FDE75B7">
                      <w:pPr>
                        <w:keepNext/>
                        <w:keepLines w:val="0"/>
                        <w:pageBreakBefore w:val="0"/>
                        <w:widowControl/>
                        <w:numPr>
                          <w:ilvl w:val="0"/>
                          <w:numId w:val="1"/>
                        </w:numPr>
                        <w:kinsoku/>
                        <w:wordWrap/>
                        <w:overflowPunct/>
                        <w:topLinePunct w:val="0"/>
                        <w:autoSpaceDE/>
                        <w:autoSpaceDN/>
                        <w:bidi w:val="0"/>
                        <w:adjustRightInd/>
                        <w:snapToGrid/>
                        <w:ind w:left="418" w:leftChars="0" w:hanging="418" w:firstLineChars="0"/>
                        <w:textAlignment w:val="auto"/>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Videos\\Features1\\Features1.mp4" \o "Description of Primary Features and Functions"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Features and Functions</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32891667">
                      <w:pPr>
                        <w:keepNext/>
                        <w:keepLines w:val="0"/>
                        <w:pageBreakBefore w:val="0"/>
                        <w:widowControl/>
                        <w:numPr>
                          <w:ilvl w:val="0"/>
                          <w:numId w:val="0"/>
                        </w:numPr>
                        <w:kinsoku/>
                        <w:wordWrap/>
                        <w:overflowPunct/>
                        <w:topLinePunct w:val="0"/>
                        <w:autoSpaceDE/>
                        <w:autoSpaceDN/>
                        <w:bidi w:val="0"/>
                        <w:adjustRightInd/>
                        <w:snapToGrid/>
                        <w:ind w:leftChars="0"/>
                        <w:textAlignment w:val="auto"/>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50E87BD3">
                      <w:pPr>
                        <w:keepNext/>
                        <w:widowControl/>
                        <w:numPr>
                          <w:ilvl w:val="0"/>
                          <w:numId w:val="2"/>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Videos\\Setup1\\Setup1.mp4"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 xml:space="preserve">Setup </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16F7E13C">
                      <w:pPr>
                        <w:keepNext/>
                        <w:keepLines w:val="0"/>
                        <w:pageBreakBefore w:val="0"/>
                        <w:widowControl/>
                        <w:numPr>
                          <w:ilvl w:val="0"/>
                          <w:numId w:val="0"/>
                        </w:numPr>
                        <w:tabs>
                          <w:tab w:val="left" w:pos="420"/>
                        </w:tabs>
                        <w:kinsoku/>
                        <w:wordWrap/>
                        <w:overflowPunct/>
                        <w:topLinePunct w:val="0"/>
                        <w:autoSpaceDE/>
                        <w:autoSpaceDN/>
                        <w:bidi w:val="0"/>
                        <w:adjustRightInd/>
                        <w:snapToGrid/>
                        <w:textAlignment w:val="auto"/>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2674A010">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Videos\\Registration1\\Registration1.mp4" \o "Ilustrates Registration Window"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Registration</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72635850">
                      <w:pPr>
                        <w:keepNext/>
                        <w:widowControl/>
                        <w:numPr>
                          <w:ilvl w:val="0"/>
                          <w:numId w:val="0"/>
                        </w:numPr>
                        <w:ind w:left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6AFAC13A">
                      <w:pPr>
                        <w:keepNext/>
                        <w:widowControl/>
                        <w:numPr>
                          <w:ilvl w:val="0"/>
                          <w:numId w:val="1"/>
                        </w:numPr>
                        <w:ind w:left="420" w:leftChars="0" w:hanging="420" w:firstLineChars="0"/>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begin"/>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instrText xml:space="preserve"> HYPERLINK "C:\\Excalibur Videos\\ChatScreen1\\ChatScreen1.mp4" \o "Illustrates method to display Chat Screen" </w:instrTex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separate"/>
                      </w:r>
                      <w:r>
                        <w:rPr>
                          <w:rStyle w:val="14"/>
                          <w:rFonts w:hint="default"/>
                          <w:b/>
                          <w:sz w:val="26"/>
                          <w:szCs w:val="26"/>
                          <w:highlight w:val="white"/>
                          <w:lang w:val="en-US" w:bidi="en-US"/>
                        </w:rPr>
                        <w:t>Chat Screen</w:t>
                      </w:r>
                      <w:r>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fldChar w:fldCharType="end"/>
                      </w:r>
                    </w:p>
                    <w:p w14:paraId="52F8E3E1"/>
                  </w:txbxContent>
                </v:textbox>
              </v:shape>
            </w:pict>
          </mc:Fallback>
        </mc:AlternateContent>
      </w:r>
    </w:p>
    <w:p w14:paraId="3987A258">
      <w:pPr>
        <w:keepNext/>
        <w:widowControl/>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2444E710">
      <w:pPr>
        <w:keepNext/>
        <w:widowControl/>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651768EC">
      <w:pPr>
        <w:keepNext/>
        <w:widowControl/>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117E0A68">
      <w:pPr>
        <w:keepNext/>
        <w:widowControl/>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15665214">
      <w:pPr>
        <w:keepNext/>
        <w:widowControl/>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503D447A">
      <w:pPr>
        <w:keepNext/>
        <w:widowControl/>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78797B2B">
      <w:pPr>
        <w:keepNext/>
        <w:widowControl/>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0A1AB192">
      <w:pPr>
        <w:keepNext/>
        <w:widowControl/>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53E2BFC1">
      <w:pPr>
        <w:keepNext/>
        <w:widowControl/>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3C38225B">
      <w:pPr>
        <w:keepNext/>
        <w:widowControl/>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4942D2EC">
      <w:pPr>
        <w:keepNext/>
        <w:widowControl/>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0FF4D4BF">
      <w:pPr>
        <w:keepNext/>
        <w:widowControl/>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526A1179">
      <w:pPr>
        <w:keepNext/>
        <w:widowControl/>
        <w:rPr>
          <w:rFonts w:hint="default"/>
          <w:b/>
          <w:color w:val="8B0000"/>
          <w:sz w:val="26"/>
          <w:szCs w:val="26"/>
          <w:highlight w:val="white"/>
          <w:lang w:val="en-US" w:bidi="en-US"/>
          <w14:textFill>
            <w14:gradFill>
              <w14:gsLst>
                <w14:gs w14:pos="0">
                  <w14:srgbClr w14:val="012D86"/>
                </w14:gs>
                <w14:gs w14:pos="100000">
                  <w14:srgbClr w14:val="0E2557"/>
                </w14:gs>
              </w14:gsLst>
              <w14:lin w14:scaled="0"/>
            </w14:gradFill>
          </w14:textFill>
        </w:rPr>
      </w:pPr>
    </w:p>
    <w:p w14:paraId="170BDFDB">
      <w:pPr>
        <w:numPr>
          <w:ilvl w:val="0"/>
          <w:numId w:val="0"/>
        </w:num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2E2DEAED">
      <w:pPr>
        <w:numPr>
          <w:ilvl w:val="0"/>
          <w:numId w:val="0"/>
        </w:num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Setup Screen access</w:t>
      </w:r>
    </w:p>
    <w:p w14:paraId="3E998976">
      <w:pPr>
        <w:numPr>
          <w:ilvl w:val="-1"/>
          <w:numId w:val="0"/>
        </w:numPr>
        <w:ind w:left="0" w:leftChars="0" w:firstLine="0"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Access  the video clips by clicking on the Setup cogwheel in the lower right corner of the main screen. This will reveal the Setup screen where the option to Select Video Tutorials is located.  Video files may be viewed in one of two formats by checking the radio buttons Media Player or Internet Browser. Media Player will play the video clip in the default media player on the user’s machine, while Internet Browser will play the video clip in the default browser.</w:t>
      </w:r>
    </w:p>
    <w:p w14:paraId="1F82D4ED">
      <w:pPr>
        <w:pStyle w:val="2"/>
        <w:numPr>
          <w:ilvl w:val="0"/>
          <w:numId w:val="0"/>
        </w:numPr>
        <w:bidi w:val="0"/>
        <w:ind w:leftChars="0"/>
        <w:rPr>
          <w:rFonts w:hint="default"/>
          <w:lang w:val="en-US"/>
        </w:rPr>
      </w:pPr>
      <w:bookmarkStart w:id="13" w:name="_Toc31421"/>
      <w:r>
        <w:rPr>
          <w:rFonts w:hint="default"/>
          <w:lang w:val="en-US"/>
        </w:rPr>
        <w:t>Initialization</w:t>
      </w:r>
      <w:bookmarkEnd w:id="13"/>
    </w:p>
    <w:p w14:paraId="24D73A4F">
      <w:pPr>
        <w:numPr>
          <w:ilvl w:val="0"/>
          <w:numId w:val="0"/>
        </w:numPr>
        <w:bidi w:val="0"/>
        <w:ind w:leftChars="0"/>
        <w:outlineLvl w:val="9"/>
        <w:rPr>
          <w:rFonts w:hint="default"/>
          <w:lang w:val="en-US"/>
        </w:rPr>
      </w:pPr>
      <w:r>
        <w:rPr>
          <w:rFonts w:hint="default"/>
          <w:lang w:val="en-US"/>
        </w:rPr>
        <w:drawing>
          <wp:inline distT="0" distB="0" distL="114300" distR="114300">
            <wp:extent cx="6152515" cy="5154295"/>
            <wp:effectExtent l="0" t="0" r="635" b="8255"/>
            <wp:docPr id="27" name="Picture 27" descr="reg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registration"/>
                    <pic:cNvPicPr>
                      <a:picLocks noChangeAspect="1"/>
                    </pic:cNvPicPr>
                  </pic:nvPicPr>
                  <pic:blipFill>
                    <a:blip r:embed="rId9"/>
                    <a:stretch>
                      <a:fillRect/>
                    </a:stretch>
                  </pic:blipFill>
                  <pic:spPr>
                    <a:xfrm>
                      <a:off x="0" y="0"/>
                      <a:ext cx="6152515" cy="5154295"/>
                    </a:xfrm>
                    <a:prstGeom prst="rect">
                      <a:avLst/>
                    </a:prstGeom>
                  </pic:spPr>
                </pic:pic>
              </a:graphicData>
            </a:graphic>
          </wp:inline>
        </w:drawing>
      </w:r>
    </w:p>
    <w:p w14:paraId="7D232346">
      <w:pPr>
        <w:pStyle w:val="9"/>
        <w:numPr>
          <w:ilvl w:val="0"/>
          <w:numId w:val="0"/>
        </w:numPr>
        <w:bidi w:val="0"/>
        <w:ind w:leftChars="0"/>
        <w:rPr>
          <w:b/>
          <w:bCs/>
          <w:sz w:val="22"/>
          <w:szCs w:val="22"/>
          <w:lang w:val="en-US"/>
        </w:rPr>
      </w:pPr>
      <w:bookmarkStart w:id="14" w:name="_Toc27106"/>
      <w:r>
        <w:rPr>
          <w:b/>
          <w:bCs/>
          <w:sz w:val="22"/>
          <w:szCs w:val="22"/>
          <w:lang w:val="en-US"/>
        </w:rPr>
        <w:t xml:space="preserve">Figure </w:t>
      </w:r>
      <w:r>
        <w:rPr>
          <w:b/>
          <w:bCs/>
          <w:sz w:val="22"/>
          <w:szCs w:val="22"/>
          <w:lang w:val="en-US"/>
        </w:rPr>
        <w:fldChar w:fldCharType="begin"/>
      </w:r>
      <w:r>
        <w:rPr>
          <w:b/>
          <w:bCs/>
          <w:sz w:val="22"/>
          <w:szCs w:val="22"/>
          <w:lang w:val="en-US"/>
        </w:rPr>
        <w:instrText xml:space="preserve"> SEQ Figure \* ARABIC </w:instrText>
      </w:r>
      <w:r>
        <w:rPr>
          <w:b/>
          <w:bCs/>
          <w:sz w:val="22"/>
          <w:szCs w:val="22"/>
          <w:lang w:val="en-US"/>
        </w:rPr>
        <w:fldChar w:fldCharType="separate"/>
      </w:r>
      <w:r>
        <w:rPr>
          <w:b/>
          <w:bCs/>
          <w:sz w:val="22"/>
          <w:szCs w:val="22"/>
          <w:lang w:val="en-US"/>
        </w:rPr>
        <w:t>1</w:t>
      </w:r>
      <w:r>
        <w:rPr>
          <w:b/>
          <w:bCs/>
          <w:sz w:val="22"/>
          <w:szCs w:val="22"/>
          <w:lang w:val="en-US"/>
        </w:rPr>
        <w:fldChar w:fldCharType="end"/>
      </w:r>
      <w:r>
        <w:rPr>
          <w:b/>
          <w:bCs/>
          <w:sz w:val="22"/>
          <w:szCs w:val="22"/>
          <w:lang w:val="en-US"/>
        </w:rPr>
        <w:t xml:space="preserve"> Registration Screen</w:t>
      </w:r>
      <w:bookmarkEnd w:id="14"/>
    </w:p>
    <w:p w14:paraId="4336FA4B">
      <w:pPr>
        <w:bidi w:val="0"/>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Prior to beginning play the Registration screen must be filled out.   A license key is generated, and user information is recorded. This will establish the necessary information to warrant the license for the period, which warranty, 12 months for Standard edition and introductory of 15 months for Merlin edition.  Information may be reviewed and adjusted at any time by selecting ‘View Registration’ on the Setup screen.</w:t>
      </w:r>
      <w:r>
        <w:br w:type="page"/>
      </w:r>
    </w:p>
    <w:p w14:paraId="3E581E64">
      <w:pPr>
        <w:pStyle w:val="2"/>
        <w:bidi w:val="0"/>
        <w:rPr>
          <w:rFonts w:hint="default"/>
          <w:lang w:val="en-US" w:eastAsia="en-US"/>
        </w:rPr>
      </w:pPr>
      <w:bookmarkStart w:id="15" w:name="_Toc31861"/>
      <w:bookmarkStart w:id="16" w:name="_Setup"/>
      <w:r>
        <w:rPr>
          <w:rFonts w:hint="default"/>
          <w:lang w:val="en-US" w:eastAsia="en-US"/>
        </w:rPr>
        <w:t>Excalibur Chess Installation and Setup</w:t>
      </w:r>
      <w:bookmarkEnd w:id="15"/>
    </w:p>
    <w:p w14:paraId="46322C3F">
      <w:pPr>
        <w:rPr>
          <w:rFonts w:hint="default" w:cs="Times New Roman"/>
          <w:b/>
          <w:color w:val="365F91"/>
          <w:sz w:val="28"/>
          <w:szCs w:val="28"/>
          <w:lang w:val="en-US" w:eastAsia="en-US" w:bidi="ar-SA"/>
        </w:rPr>
      </w:pPr>
    </w:p>
    <w:p w14:paraId="68B2C14A">
      <w:pPr>
        <w:keepNext/>
        <w:widowControl/>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Excalibur Chess requires the installation of Windows components that support the functionality and features that separate Excalibur Chess Desktop Editions from currently available internet based Chess platforms.</w:t>
      </w:r>
    </w:p>
    <w:p w14:paraId="3DD9F464">
      <w:pPr>
        <w:keepNext/>
        <w:widowControl/>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12DE5BE8">
      <w:pPr>
        <w:keepNext/>
        <w:widowControl/>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0000FF"/>
          <w:sz w:val="28"/>
          <w:szCs w:val="28"/>
          <w:highlight w:val="white"/>
          <w:lang w:val="en-US" w:eastAsia="en-US" w:bidi="en-US"/>
        </w:rPr>
        <w:t>Note..</w:t>
      </w:r>
      <w:r>
        <w:rPr>
          <w:rFonts w:hint="default"/>
          <w:b/>
          <w:color w:val="8B0000"/>
          <w:sz w:val="28"/>
          <w:szCs w:val="28"/>
          <w:highlight w:val="white"/>
          <w:lang w:val="en-US" w:eastAsia="en-US" w:bidi="en-US"/>
        </w:rPr>
        <w:t xml:space="preserve"> </w:t>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If Excalibur Chess is being installed on a new PC it may already have the required components installed.  In which case the installation above will not appear and there is nothing further to do.</w:t>
      </w:r>
    </w:p>
    <w:p w14:paraId="18DE0A4C">
      <w:pPr>
        <w:keepNext/>
        <w:widowControl/>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4BB9602B">
      <w:pPr>
        <w:keepNext/>
        <w:widowControl/>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When first executing Excalibur Chess (from icon on Desktop), the following windows dialog is presented:</w:t>
      </w:r>
    </w:p>
    <w:p w14:paraId="5DCE6135">
      <w:pPr>
        <w:numPr>
          <w:ilvl w:val="0"/>
          <w:numId w:val="0"/>
        </w:numPr>
        <w:rPr>
          <w:rFonts w:hint="default"/>
          <w:b/>
          <w:color w:val="8B0000"/>
          <w:sz w:val="28"/>
          <w:szCs w:val="28"/>
          <w:highlight w:val="white"/>
          <w:lang w:val="en-US" w:eastAsia="en-US" w:bidi="en-US"/>
        </w:rPr>
      </w:pPr>
      <w:r>
        <w:rPr>
          <w:rFonts w:hint="default"/>
          <w:b/>
          <w:color w:val="8B0000"/>
          <w:sz w:val="28"/>
          <w:szCs w:val="28"/>
          <w:highlight w:val="white"/>
          <w:lang w:val="en-US" w:eastAsia="en-US" w:bidi="en-US"/>
        </w:rPr>
        <w:drawing>
          <wp:inline distT="0" distB="0" distL="114300" distR="114300">
            <wp:extent cx="4366895" cy="1711960"/>
            <wp:effectExtent l="0" t="0" r="5080" b="2540"/>
            <wp:docPr id="3" name="Picture 3" descr="install windows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nstall windows update"/>
                    <pic:cNvPicPr>
                      <a:picLocks noChangeAspect="1"/>
                    </pic:cNvPicPr>
                  </pic:nvPicPr>
                  <pic:blipFill>
                    <a:blip r:embed="rId10"/>
                    <a:stretch>
                      <a:fillRect/>
                    </a:stretch>
                  </pic:blipFill>
                  <pic:spPr>
                    <a:xfrm>
                      <a:off x="0" y="0"/>
                      <a:ext cx="4366895" cy="1711960"/>
                    </a:xfrm>
                    <a:prstGeom prst="rect">
                      <a:avLst/>
                    </a:prstGeom>
                  </pic:spPr>
                </pic:pic>
              </a:graphicData>
            </a:graphic>
          </wp:inline>
        </w:drawing>
      </w:r>
    </w:p>
    <w:p w14:paraId="5DDAA6ED">
      <w:pPr>
        <w:rPr>
          <w:rFonts w:hint="default" w:ascii="Calibri" w:hAnsi="Calibri" w:eastAsia="SimSun" w:cs="Times New Roman"/>
          <w:b/>
          <w:color w:val="365F91"/>
          <w:sz w:val="28"/>
          <w:szCs w:val="28"/>
          <w:lang w:val="en-US" w:eastAsia="en-US" w:bidi="ar-SA"/>
        </w:rPr>
      </w:pPr>
    </w:p>
    <w:p w14:paraId="258F1EFD">
      <w:pPr>
        <w:keepNext/>
        <w:widowControl/>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Click on ‘Download it now’.  This will open a Microsoft website prompting to download the required component to the Downloads folder.  Click on ‘Save’.</w:t>
      </w:r>
    </w:p>
    <w:p w14:paraId="4F07C29D">
      <w:pPr>
        <w:keepNext/>
        <w:widowControl/>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At the uppermost right corner of the displayed website is a Down Arrow. The progress of the download will continue until complete as illustrated below:</w:t>
      </w:r>
    </w:p>
    <w:p w14:paraId="1C2CD9F0">
      <w:pPr>
        <w:numPr>
          <w:ilvl w:val="0"/>
          <w:numId w:val="0"/>
        </w:numPr>
        <w:rPr>
          <w:rFonts w:hint="default"/>
          <w:b/>
          <w:color w:val="8B0000"/>
          <w:sz w:val="28"/>
          <w:szCs w:val="28"/>
          <w:highlight w:val="white"/>
          <w:lang w:val="en-US" w:eastAsia="en-US" w:bidi="en-US"/>
        </w:rPr>
      </w:pPr>
    </w:p>
    <w:p w14:paraId="346BC69D">
      <w:pPr>
        <w:numPr>
          <w:ilvl w:val="0"/>
          <w:numId w:val="0"/>
        </w:numPr>
        <w:rPr>
          <w:rFonts w:hint="default"/>
          <w:b/>
          <w:color w:val="8B0000"/>
          <w:sz w:val="28"/>
          <w:szCs w:val="28"/>
          <w:highlight w:val="white"/>
          <w:lang w:val="en-US" w:eastAsia="en-US" w:bidi="en-US"/>
        </w:rPr>
      </w:pPr>
      <w:r>
        <w:rPr>
          <w:rFonts w:hint="default"/>
          <w:b/>
          <w:color w:val="8B0000"/>
          <w:sz w:val="28"/>
          <w:szCs w:val="28"/>
          <w:highlight w:val="white"/>
          <w:lang w:val="en-US" w:eastAsia="en-US" w:bidi="en-US"/>
        </w:rPr>
        <w:drawing>
          <wp:inline distT="0" distB="0" distL="114300" distR="114300">
            <wp:extent cx="3711575" cy="978535"/>
            <wp:effectExtent l="0" t="0" r="3175" b="2540"/>
            <wp:docPr id="37" name="Picture 37" descr="install windows upda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install windows updateA"/>
                    <pic:cNvPicPr>
                      <a:picLocks noChangeAspect="1"/>
                    </pic:cNvPicPr>
                  </pic:nvPicPr>
                  <pic:blipFill>
                    <a:blip r:embed="rId11"/>
                    <a:stretch>
                      <a:fillRect/>
                    </a:stretch>
                  </pic:blipFill>
                  <pic:spPr>
                    <a:xfrm>
                      <a:off x="0" y="0"/>
                      <a:ext cx="3711575" cy="978535"/>
                    </a:xfrm>
                    <a:prstGeom prst="rect">
                      <a:avLst/>
                    </a:prstGeom>
                  </pic:spPr>
                </pic:pic>
              </a:graphicData>
            </a:graphic>
          </wp:inline>
        </w:drawing>
      </w:r>
    </w:p>
    <w:p w14:paraId="6EEDEE32">
      <w:pPr>
        <w:numPr>
          <w:ilvl w:val="0"/>
          <w:numId w:val="0"/>
        </w:numPr>
        <w:rPr>
          <w:rFonts w:hint="default"/>
          <w:b/>
          <w:color w:val="8B0000"/>
          <w:sz w:val="28"/>
          <w:szCs w:val="28"/>
          <w:highlight w:val="white"/>
          <w:lang w:val="en-US" w:eastAsia="en-US" w:bidi="en-US"/>
        </w:rPr>
      </w:pPr>
    </w:p>
    <w:p w14:paraId="4956C992">
      <w:pPr>
        <w:keepNext/>
        <w:widowControl/>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When complete Double Click on the following notice </w:t>
      </w:r>
    </w:p>
    <w:p w14:paraId="335C9116">
      <w:pPr>
        <w:numPr>
          <w:ilvl w:val="0"/>
          <w:numId w:val="0"/>
        </w:numPr>
        <w:rPr>
          <w:rFonts w:hint="default"/>
          <w:b/>
          <w:color w:val="8B0000"/>
          <w:sz w:val="28"/>
          <w:szCs w:val="28"/>
          <w:highlight w:val="white"/>
          <w:lang w:val="en-US" w:eastAsia="en-US" w:bidi="en-US"/>
        </w:rPr>
      </w:pPr>
      <w:r>
        <w:rPr>
          <w:rFonts w:hint="default"/>
          <w:b/>
          <w:color w:val="8B0000"/>
          <w:sz w:val="28"/>
          <w:szCs w:val="28"/>
          <w:highlight w:val="white"/>
          <w:lang w:val="en-US" w:eastAsia="en-US" w:bidi="en-US"/>
        </w:rPr>
        <w:drawing>
          <wp:inline distT="0" distB="0" distL="114300" distR="114300">
            <wp:extent cx="3718560" cy="568960"/>
            <wp:effectExtent l="0" t="0" r="5715" b="2540"/>
            <wp:docPr id="38" name="Picture 38" descr="install windows updat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install windows updateC"/>
                    <pic:cNvPicPr>
                      <a:picLocks noChangeAspect="1"/>
                    </pic:cNvPicPr>
                  </pic:nvPicPr>
                  <pic:blipFill>
                    <a:blip r:embed="rId12"/>
                    <a:stretch>
                      <a:fillRect/>
                    </a:stretch>
                  </pic:blipFill>
                  <pic:spPr>
                    <a:xfrm>
                      <a:off x="0" y="0"/>
                      <a:ext cx="3718560" cy="568960"/>
                    </a:xfrm>
                    <a:prstGeom prst="rect">
                      <a:avLst/>
                    </a:prstGeom>
                  </pic:spPr>
                </pic:pic>
              </a:graphicData>
            </a:graphic>
          </wp:inline>
        </w:drawing>
      </w:r>
    </w:p>
    <w:p w14:paraId="25E1920E">
      <w:pPr>
        <w:keepNext/>
        <w:widowControl/>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The following will be displayed:</w:t>
      </w:r>
    </w:p>
    <w:p w14:paraId="42CB661D">
      <w:pPr>
        <w:numPr>
          <w:ilvl w:val="0"/>
          <w:numId w:val="0"/>
        </w:numPr>
        <w:rPr>
          <w:rFonts w:hint="default"/>
          <w:b/>
          <w:color w:val="8B0000"/>
          <w:sz w:val="28"/>
          <w:szCs w:val="28"/>
          <w:highlight w:val="white"/>
          <w:lang w:val="en-US" w:eastAsia="en-US" w:bidi="en-US"/>
        </w:rPr>
      </w:pPr>
      <w:r>
        <w:rPr>
          <w:rFonts w:hint="default"/>
          <w:b/>
          <w:color w:val="8B0000"/>
          <w:sz w:val="28"/>
          <w:szCs w:val="28"/>
          <w:highlight w:val="white"/>
          <w:lang w:val="en-US" w:eastAsia="en-US" w:bidi="en-US"/>
        </w:rPr>
        <w:drawing>
          <wp:inline distT="0" distB="0" distL="114300" distR="114300">
            <wp:extent cx="3751580" cy="1911985"/>
            <wp:effectExtent l="0" t="0" r="1270" b="2540"/>
            <wp:docPr id="39" name="Picture 39" descr="install windows upd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nstall windows updateD"/>
                    <pic:cNvPicPr>
                      <a:picLocks noChangeAspect="1"/>
                    </pic:cNvPicPr>
                  </pic:nvPicPr>
                  <pic:blipFill>
                    <a:blip r:embed="rId13"/>
                    <a:stretch>
                      <a:fillRect/>
                    </a:stretch>
                  </pic:blipFill>
                  <pic:spPr>
                    <a:xfrm>
                      <a:off x="0" y="0"/>
                      <a:ext cx="3751580" cy="1911985"/>
                    </a:xfrm>
                    <a:prstGeom prst="rect">
                      <a:avLst/>
                    </a:prstGeom>
                  </pic:spPr>
                </pic:pic>
              </a:graphicData>
            </a:graphic>
          </wp:inline>
        </w:drawing>
      </w:r>
      <w:r>
        <w:rPr>
          <w:rFonts w:hint="default"/>
          <w:b/>
          <w:color w:val="8B0000"/>
          <w:sz w:val="28"/>
          <w:szCs w:val="28"/>
          <w:highlight w:val="white"/>
          <w:lang w:val="en-US" w:eastAsia="en-US" w:bidi="en-US"/>
        </w:rPr>
        <w:br w:type="textWrapping"/>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Click on ‘Install’. </w:t>
      </w:r>
    </w:p>
    <w:p w14:paraId="67F72854">
      <w:pPr>
        <w:numPr>
          <w:ilvl w:val="0"/>
          <w:numId w:val="0"/>
        </w:num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Upon completion of the install the following will be displayed:</w:t>
      </w:r>
    </w:p>
    <w:p w14:paraId="09B7DB5A">
      <w:pPr>
        <w:rPr>
          <w:rFonts w:hint="default" w:ascii="Calibri" w:hAnsi="Calibri" w:eastAsia="SimSun" w:cs="Times New Roman"/>
          <w:b/>
          <w:color w:val="365F91"/>
          <w:sz w:val="28"/>
          <w:szCs w:val="28"/>
          <w:lang w:val="en-US" w:eastAsia="en-US" w:bidi="ar-SA"/>
        </w:rPr>
      </w:pPr>
      <w:r>
        <w:rPr>
          <w:rFonts w:hint="default" w:ascii="Calibri" w:hAnsi="Calibri" w:eastAsia="SimSun" w:cs="Times New Roman"/>
          <w:b/>
          <w:color w:val="365F91"/>
          <w:sz w:val="28"/>
          <w:szCs w:val="28"/>
          <w:lang w:val="en-US" w:eastAsia="en-US" w:bidi="ar-SA"/>
        </w:rPr>
        <w:drawing>
          <wp:inline distT="0" distB="0" distL="114300" distR="114300">
            <wp:extent cx="3696335" cy="1985010"/>
            <wp:effectExtent l="0" t="0" r="8890" b="5715"/>
            <wp:docPr id="11" name="Picture 11" descr="install windows updat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nstall windows updateB"/>
                    <pic:cNvPicPr>
                      <a:picLocks noChangeAspect="1"/>
                    </pic:cNvPicPr>
                  </pic:nvPicPr>
                  <pic:blipFill>
                    <a:blip r:embed="rId14"/>
                    <a:stretch>
                      <a:fillRect/>
                    </a:stretch>
                  </pic:blipFill>
                  <pic:spPr>
                    <a:xfrm>
                      <a:off x="0" y="0"/>
                      <a:ext cx="3696335" cy="1985010"/>
                    </a:xfrm>
                    <a:prstGeom prst="rect">
                      <a:avLst/>
                    </a:prstGeom>
                  </pic:spPr>
                </pic:pic>
              </a:graphicData>
            </a:graphic>
          </wp:inline>
        </w:drawing>
      </w:r>
    </w:p>
    <w:p w14:paraId="47D0FB21">
      <w:pPr>
        <w:rPr>
          <w:rFonts w:hint="default" w:ascii="Calibri" w:hAnsi="Calibri" w:eastAsia="SimSun" w:cs="Times New Roman"/>
          <w:b/>
          <w:color w:val="365F91"/>
          <w:sz w:val="28"/>
          <w:szCs w:val="28"/>
          <w:lang w:val="en-US" w:eastAsia="en-US" w:bidi="ar-SA"/>
        </w:rPr>
      </w:pPr>
    </w:p>
    <w:p w14:paraId="4412973F">
      <w:pPr>
        <w:numPr>
          <w:ilvl w:val="0"/>
          <w:numId w:val="0"/>
        </w:num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Installation of required supporting components is complete.  This is a one-time process. </w:t>
      </w:r>
    </w:p>
    <w:p w14:paraId="6626677F">
      <w:pPr>
        <w:numPr>
          <w:ilvl w:val="0"/>
          <w:numId w:val="0"/>
        </w:num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Click on Excalibur Chess icon on Desktop to launch Excalibur Chess.</w:t>
      </w:r>
    </w:p>
    <w:p w14:paraId="101F2786">
      <w:pPr>
        <w:rPr>
          <w:rFonts w:hint="default"/>
          <w:b/>
          <w:color w:val="8B0000"/>
          <w:sz w:val="28"/>
          <w:szCs w:val="28"/>
          <w:highlight w:val="white"/>
          <w:lang w:val="en-US" w:eastAsia="en-US" w:bidi="en-US"/>
        </w:rPr>
      </w:pPr>
    </w:p>
    <w:p w14:paraId="4E5B4928">
      <w:pPr>
        <w:rPr>
          <w:rFonts w:hint="default" w:ascii="Calibri" w:hAnsi="Calibri" w:eastAsia="SimSun" w:cs="Times New Roman"/>
          <w:b/>
          <w:color w:val="365F91"/>
          <w:sz w:val="28"/>
          <w:szCs w:val="28"/>
          <w:lang w:val="en-US" w:eastAsia="en-US" w:bidi="ar-SA"/>
        </w:rPr>
      </w:pPr>
    </w:p>
    <w:p w14:paraId="3D2B9159">
      <w:pPr>
        <w:rPr>
          <w:rFonts w:hint="default" w:ascii="Calibri" w:hAnsi="Calibri" w:eastAsia="SimSun" w:cs="Times New Roman"/>
          <w:b/>
          <w:color w:val="365F91"/>
          <w:sz w:val="28"/>
          <w:szCs w:val="28"/>
          <w:lang w:val="en-US" w:eastAsia="en-US" w:bidi="ar-SA"/>
        </w:rPr>
      </w:pPr>
    </w:p>
    <w:p w14:paraId="38CD0F41">
      <w:pPr>
        <w:pStyle w:val="17"/>
        <w:tabs>
          <w:tab w:val="right" w:leader="dot" w:pos="9690"/>
        </w:tabs>
        <w:rPr>
          <w:rFonts w:hint="default"/>
          <w:lang w:val="en-US"/>
        </w:rPr>
      </w:pPr>
    </w:p>
    <w:p w14:paraId="10068638">
      <w:pPr>
        <w:pStyle w:val="17"/>
        <w:tabs>
          <w:tab w:val="right" w:leader="dot" w:pos="9690"/>
        </w:tabs>
        <w:rPr>
          <w:rFonts w:hint="default"/>
          <w:lang w:val="en-US"/>
        </w:rPr>
      </w:pPr>
      <w:r>
        <w:rPr>
          <w:rFonts w:hint="default"/>
          <w:lang w:val="en-US"/>
        </w:rPr>
        <w:drawing>
          <wp:inline distT="0" distB="0" distL="114300" distR="114300">
            <wp:extent cx="6135370" cy="5577840"/>
            <wp:effectExtent l="0" t="0" r="8255" b="3810"/>
            <wp:docPr id="32" name="Picture 32" descr="Excalibur full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Excalibur full screen"/>
                    <pic:cNvPicPr>
                      <a:picLocks noChangeAspect="1"/>
                    </pic:cNvPicPr>
                  </pic:nvPicPr>
                  <pic:blipFill>
                    <a:blip r:embed="rId15"/>
                    <a:stretch>
                      <a:fillRect/>
                    </a:stretch>
                  </pic:blipFill>
                  <pic:spPr>
                    <a:xfrm>
                      <a:off x="0" y="0"/>
                      <a:ext cx="6135370" cy="5577840"/>
                    </a:xfrm>
                    <a:prstGeom prst="rect">
                      <a:avLst/>
                    </a:prstGeom>
                  </pic:spPr>
                </pic:pic>
              </a:graphicData>
            </a:graphic>
          </wp:inline>
        </w:drawing>
      </w:r>
    </w:p>
    <w:p w14:paraId="76D0CB39">
      <w:pPr>
        <w:pStyle w:val="9"/>
        <w:tabs>
          <w:tab w:val="right" w:leader="dot" w:pos="9690"/>
        </w:tabs>
        <w:rPr>
          <w:rFonts w:hint="default"/>
          <w:lang w:val="en-US"/>
        </w:rPr>
      </w:pPr>
      <w:bookmarkStart w:id="17" w:name="_Toc21430"/>
      <w:r>
        <w:rPr>
          <w:b/>
          <w:bCs/>
          <w:sz w:val="22"/>
          <w:szCs w:val="22"/>
        </w:rPr>
        <w:t xml:space="preserve">Figure </w:t>
      </w:r>
      <w:r>
        <w:rPr>
          <w:b/>
          <w:bCs/>
          <w:sz w:val="22"/>
          <w:szCs w:val="22"/>
        </w:rPr>
        <w:fldChar w:fldCharType="begin"/>
      </w:r>
      <w:r>
        <w:rPr>
          <w:b/>
          <w:bCs/>
          <w:sz w:val="22"/>
          <w:szCs w:val="22"/>
        </w:rPr>
        <w:instrText xml:space="preserve"> SEQ Figure \* ARABIC </w:instrText>
      </w:r>
      <w:r>
        <w:rPr>
          <w:b/>
          <w:bCs/>
          <w:sz w:val="22"/>
          <w:szCs w:val="22"/>
        </w:rPr>
        <w:fldChar w:fldCharType="separate"/>
      </w:r>
      <w:r>
        <w:rPr>
          <w:b/>
          <w:bCs/>
          <w:sz w:val="22"/>
          <w:szCs w:val="22"/>
        </w:rPr>
        <w:t>2</w:t>
      </w:r>
      <w:r>
        <w:rPr>
          <w:b/>
          <w:bCs/>
          <w:sz w:val="22"/>
          <w:szCs w:val="22"/>
        </w:rPr>
        <w:fldChar w:fldCharType="end"/>
      </w:r>
      <w:r>
        <w:rPr>
          <w:rFonts w:hint="default"/>
          <w:b/>
          <w:bCs/>
          <w:sz w:val="22"/>
          <w:szCs w:val="22"/>
          <w:lang w:val="en-US"/>
        </w:rPr>
        <w:t xml:space="preserve"> </w:t>
      </w:r>
      <w:r>
        <w:rPr>
          <w:b/>
          <w:bCs/>
          <w:sz w:val="22"/>
          <w:szCs w:val="22"/>
          <w:lang w:val="en-US"/>
        </w:rPr>
        <w:t>Primary Window</w:t>
      </w:r>
      <w:bookmarkEnd w:id="17"/>
    </w:p>
    <w:p w14:paraId="180EF9DB">
      <w:pPr>
        <w:rPr>
          <w:rFonts w:hint="default"/>
          <w:b/>
          <w:color w:val="8B0000"/>
          <w:sz w:val="28"/>
          <w:szCs w:val="28"/>
          <w:highlight w:val="white"/>
          <w:lang w:val="en-US" w:bidi="en-US"/>
        </w:rPr>
      </w:pPr>
    </w:p>
    <w:p w14:paraId="73925598">
      <w:p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Legend</w:t>
      </w:r>
    </w:p>
    <w:p w14:paraId="0C27EC68">
      <w:pPr>
        <w:numPr>
          <w:ilvl w:val="0"/>
          <w:numId w:val="3"/>
        </w:numPr>
        <w:ind w:left="42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Captures Bar - displays captured pieces</w:t>
      </w:r>
    </w:p>
    <w:p w14:paraId="5B668226">
      <w:pPr>
        <w:numPr>
          <w:ilvl w:val="0"/>
          <w:numId w:val="3"/>
        </w:numPr>
        <w:ind w:left="42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Help System - invokes default Word processor to display Help System</w:t>
      </w:r>
    </w:p>
    <w:p w14:paraId="5C9744AB">
      <w:pPr>
        <w:numPr>
          <w:ilvl w:val="0"/>
          <w:numId w:val="3"/>
        </w:numPr>
        <w:ind w:left="42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Settings - displays secondary window to select system options</w:t>
      </w:r>
    </w:p>
    <w:p w14:paraId="2461606B">
      <w:pPr>
        <w:numPr>
          <w:ilvl w:val="0"/>
          <w:numId w:val="3"/>
        </w:numPr>
        <w:ind w:left="42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Undo Button - reverses last move (1 move only)</w:t>
      </w:r>
    </w:p>
    <w:p w14:paraId="6974A284">
      <w:pPr>
        <w:numPr>
          <w:ilvl w:val="0"/>
          <w:numId w:val="3"/>
        </w:numPr>
        <w:ind w:left="42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History Dropdown - displays History replay options</w:t>
      </w:r>
    </w:p>
    <w:p w14:paraId="379D8B17">
      <w:pPr>
        <w:numPr>
          <w:ilvl w:val="0"/>
          <w:numId w:val="3"/>
        </w:numPr>
        <w:ind w:left="42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Captures Dropdown - select and turnon/turnoff Captures Bar</w:t>
      </w:r>
    </w:p>
    <w:p w14:paraId="2691B5E0">
      <w:pPr>
        <w:numPr>
          <w:ilvl w:val="0"/>
          <w:numId w:val="3"/>
        </w:numPr>
        <w:ind w:left="425" w:leftChars="0" w:hanging="425" w:firstLineChars="0"/>
        <w:rPr>
          <w:b/>
          <w:color w:val="8B0000"/>
          <w:sz w:val="28"/>
          <w:szCs w:val="28"/>
          <w:highlight w:val="white"/>
          <w:lang w:bidi="en-US"/>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Actions Dropdown - select various actions such as Save/Restore History and Board Reset</w:t>
      </w:r>
    </w:p>
    <w:p w14:paraId="42F14A70">
      <w:pPr>
        <w:rPr>
          <w:b/>
          <w:color w:val="8B0000"/>
          <w:sz w:val="28"/>
          <w:szCs w:val="28"/>
          <w:highlight w:val="white"/>
          <w:lang w:bidi="en-US"/>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br w:type="page"/>
      </w:r>
    </w:p>
    <w:p w14:paraId="0ECE04C9">
      <w:pPr>
        <w:pStyle w:val="2"/>
        <w:rPr>
          <w:rFonts w:hint="default"/>
          <w:lang w:val="en-US"/>
        </w:rPr>
      </w:pPr>
      <w:bookmarkStart w:id="18" w:name="_Toc3590"/>
      <w:r>
        <w:t>Setup</w:t>
      </w:r>
      <w:r>
        <w:rPr>
          <w:rFonts w:hint="default"/>
          <w:lang w:val="en-US"/>
        </w:rPr>
        <w:t xml:space="preserve"> Window</w:t>
      </w:r>
      <w:bookmarkEnd w:id="18"/>
    </w:p>
    <w:bookmarkEnd w:id="16"/>
    <w:p w14:paraId="46541DFE"/>
    <w:p w14:paraId="09D65B97">
      <w:pPr>
        <w:rPr>
          <w:rFonts w:hint="default"/>
          <w:lang w:val="en-US"/>
        </w:rPr>
      </w:pPr>
      <w:r>
        <w:rPr>
          <w:rFonts w:hint="default"/>
          <w:lang w:val="en-US"/>
        </w:rPr>
        <w:drawing>
          <wp:inline distT="0" distB="0" distL="114300" distR="114300">
            <wp:extent cx="4762500" cy="5238750"/>
            <wp:effectExtent l="0" t="0" r="0" b="0"/>
            <wp:docPr id="24" name="Picture 24" descr="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etup"/>
                    <pic:cNvPicPr>
                      <a:picLocks noChangeAspect="1"/>
                    </pic:cNvPicPr>
                  </pic:nvPicPr>
                  <pic:blipFill>
                    <a:blip r:embed="rId16"/>
                    <a:stretch>
                      <a:fillRect/>
                    </a:stretch>
                  </pic:blipFill>
                  <pic:spPr>
                    <a:xfrm>
                      <a:off x="0" y="0"/>
                      <a:ext cx="4762500" cy="5238750"/>
                    </a:xfrm>
                    <a:prstGeom prst="rect">
                      <a:avLst/>
                    </a:prstGeom>
                  </pic:spPr>
                </pic:pic>
              </a:graphicData>
            </a:graphic>
          </wp:inline>
        </w:drawing>
      </w:r>
    </w:p>
    <w:p w14:paraId="12387070">
      <w:pPr>
        <w:pStyle w:val="9"/>
        <w:tabs>
          <w:tab w:val="right" w:leader="dot" w:pos="9690"/>
        </w:tabs>
        <w:rPr>
          <w:rFonts w:hint="default"/>
          <w:b/>
          <w:bCs/>
          <w:sz w:val="22"/>
          <w:szCs w:val="22"/>
          <w:lang w:val="en-US"/>
        </w:rPr>
      </w:pPr>
      <w:bookmarkStart w:id="19" w:name="_Toc12388"/>
      <w:r>
        <w:rPr>
          <w:b/>
          <w:bCs/>
          <w:sz w:val="22"/>
          <w:szCs w:val="22"/>
          <w:lang w:val="en-US"/>
        </w:rPr>
        <w:t xml:space="preserve">Figure </w:t>
      </w:r>
      <w:r>
        <w:rPr>
          <w:b/>
          <w:bCs/>
          <w:sz w:val="22"/>
          <w:szCs w:val="22"/>
          <w:lang w:val="en-US"/>
        </w:rPr>
        <w:fldChar w:fldCharType="begin"/>
      </w:r>
      <w:r>
        <w:rPr>
          <w:b/>
          <w:bCs/>
          <w:sz w:val="22"/>
          <w:szCs w:val="22"/>
          <w:lang w:val="en-US"/>
        </w:rPr>
        <w:instrText xml:space="preserve"> SEQ Figure \* ARABIC </w:instrText>
      </w:r>
      <w:r>
        <w:rPr>
          <w:b/>
          <w:bCs/>
          <w:sz w:val="22"/>
          <w:szCs w:val="22"/>
          <w:lang w:val="en-US"/>
        </w:rPr>
        <w:fldChar w:fldCharType="separate"/>
      </w:r>
      <w:r>
        <w:rPr>
          <w:b/>
          <w:bCs/>
          <w:sz w:val="22"/>
          <w:szCs w:val="22"/>
          <w:lang w:val="en-US"/>
        </w:rPr>
        <w:t>3</w:t>
      </w:r>
      <w:r>
        <w:rPr>
          <w:b/>
          <w:bCs/>
          <w:sz w:val="22"/>
          <w:szCs w:val="22"/>
          <w:lang w:val="en-US"/>
        </w:rPr>
        <w:fldChar w:fldCharType="end"/>
      </w:r>
      <w:r>
        <w:rPr>
          <w:b/>
          <w:bCs/>
          <w:sz w:val="22"/>
          <w:szCs w:val="22"/>
          <w:lang w:val="en-US"/>
        </w:rPr>
        <w:t xml:space="preserve"> Setup Window</w:t>
      </w:r>
      <w:bookmarkEnd w:id="19"/>
    </w:p>
    <w:p w14:paraId="054F063C"/>
    <w:p w14:paraId="46EA520E">
      <w:p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Setup is invoked by clicking on the cogwheel image in the lower right part of the screen.  The Setup window will be displayed</w:t>
      </w:r>
    </w:p>
    <w:p w14:paraId="14CFD493">
      <w:pPr>
        <w:keepNext/>
        <w:widowControl/>
        <w:rPr>
          <w:lang w:bidi="en-US"/>
        </w:rPr>
      </w:pPr>
    </w:p>
    <w:p w14:paraId="40600A61">
      <w:pPr>
        <w:keepNext/>
        <w:widowControl/>
        <w:rPr>
          <w:lang w:bidi="en-US"/>
        </w:rPr>
      </w:pPr>
      <w:r>
        <w:rPr>
          <w:lang w:bidi="en-US"/>
        </w:rPr>
        <w:drawing>
          <wp:inline distT="0" distB="0" distL="114300" distR="114300">
            <wp:extent cx="554355" cy="554355"/>
            <wp:effectExtent l="0" t="0" r="6985"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7"/>
                    <a:stretch>
                      <a:fillRect/>
                    </a:stretch>
                  </pic:blipFill>
                  <pic:spPr>
                    <a:xfrm>
                      <a:off x="0" y="0"/>
                      <a:ext cx="554355" cy="554355"/>
                    </a:xfrm>
                    <a:prstGeom prst="rect">
                      <a:avLst/>
                    </a:prstGeom>
                    <a:noFill/>
                    <a:ln>
                      <a:noFill/>
                    </a:ln>
                  </pic:spPr>
                </pic:pic>
              </a:graphicData>
            </a:graphic>
          </wp:inline>
        </w:drawing>
      </w:r>
      <w:r>
        <w:rPr>
          <w:lang w:bidi="en-US"/>
        </w:rPr>
        <w:t xml:space="preserve">       </w:t>
      </w:r>
    </w:p>
    <w:p w14:paraId="17EF3F2F">
      <w:pPr>
        <w:pStyle w:val="9"/>
        <w:keepNext/>
        <w:widowControl/>
      </w:pPr>
      <w:bookmarkStart w:id="20" w:name="_Toc29645"/>
      <w:r>
        <w:rPr>
          <w:b/>
          <w:bCs/>
          <w:sz w:val="22"/>
          <w:szCs w:val="22"/>
        </w:rPr>
        <w:t xml:space="preserve">Figure </w:t>
      </w:r>
      <w:r>
        <w:rPr>
          <w:b/>
          <w:bCs/>
          <w:sz w:val="22"/>
          <w:szCs w:val="22"/>
        </w:rPr>
        <w:fldChar w:fldCharType="begin"/>
      </w:r>
      <w:r>
        <w:rPr>
          <w:b/>
          <w:bCs/>
          <w:sz w:val="22"/>
          <w:szCs w:val="22"/>
        </w:rPr>
        <w:instrText xml:space="preserve"> SEQ Figure \* ARABIC </w:instrText>
      </w:r>
      <w:r>
        <w:rPr>
          <w:b/>
          <w:bCs/>
          <w:sz w:val="22"/>
          <w:szCs w:val="22"/>
        </w:rPr>
        <w:fldChar w:fldCharType="separate"/>
      </w:r>
      <w:r>
        <w:rPr>
          <w:b/>
          <w:bCs/>
          <w:sz w:val="22"/>
          <w:szCs w:val="22"/>
        </w:rPr>
        <w:t>4</w:t>
      </w:r>
      <w:r>
        <w:rPr>
          <w:b/>
          <w:bCs/>
          <w:sz w:val="22"/>
          <w:szCs w:val="22"/>
        </w:rPr>
        <w:fldChar w:fldCharType="end"/>
      </w:r>
      <w:r>
        <w:rPr>
          <w:b/>
          <w:bCs/>
          <w:sz w:val="22"/>
          <w:szCs w:val="22"/>
          <w:lang w:val="en-US"/>
        </w:rPr>
        <w:t xml:space="preserve"> Setup Icon</w:t>
      </w:r>
      <w:bookmarkEnd w:id="20"/>
      <w:r>
        <w:rPr>
          <w:b/>
          <w:bCs/>
          <w:sz w:val="22"/>
          <w:szCs w:val="22"/>
        </w:rPr>
        <w:t xml:space="preserve">     </w:t>
      </w:r>
      <w:r>
        <w:rPr>
          <w:lang w:bidi="en-US"/>
        </w:rPr>
        <w:t xml:space="preserve">             </w:t>
      </w:r>
    </w:p>
    <w:p w14:paraId="62E4862C">
      <w:pPr>
        <w:rPr>
          <w:rFonts w:hint="default"/>
          <w:b/>
          <w:color w:val="8B0000"/>
          <w:sz w:val="28"/>
          <w:szCs w:val="28"/>
          <w:highlight w:val="white"/>
          <w:lang w:val="en-US" w:bidi="en-US"/>
        </w:rPr>
      </w:pPr>
      <w:r>
        <w:rPr>
          <w:rFonts w:hint="default"/>
          <w:b/>
          <w:color w:val="8B0000"/>
          <w:sz w:val="28"/>
          <w:szCs w:val="28"/>
          <w:highlight w:val="white"/>
          <w:lang w:val="en-US" w:bidi="en-US"/>
        </w:rPr>
        <w:br w:type="page"/>
      </w:r>
    </w:p>
    <w:p w14:paraId="340FBA4C">
      <w:p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Setup Selections :</w:t>
      </w:r>
    </w:p>
    <w:p w14:paraId="1BA8A7F6">
      <w:pPr>
        <w:numPr>
          <w:ilvl w:val="0"/>
          <w:numId w:val="4"/>
        </w:numPr>
        <w:ind w:left="41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Enforce Rules - All rules of chess are strictly enforced. i.e. moving a pawn 2 or more rows after initial move is illegal.  Bishops must stick to their own colors.  Rooks must only move horizontally or vertically within the same column or row</w:t>
      </w:r>
    </w:p>
    <w:p w14:paraId="00E0CC46">
      <w:pPr>
        <w:numPr>
          <w:ilvl w:val="0"/>
          <w:numId w:val="4"/>
        </w:numPr>
        <w:ind w:left="41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History Replay Seconds - Select delay of moves when running in ‘Auto Replay’</w:t>
      </w:r>
    </w:p>
    <w:p w14:paraId="47E81D08">
      <w:pPr>
        <w:numPr>
          <w:ilvl w:val="0"/>
          <w:numId w:val="4"/>
        </w:numPr>
        <w:ind w:left="41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Manually Resize Window - Allow player to drag window up or down, left or right to resize window</w:t>
      </w:r>
    </w:p>
    <w:p w14:paraId="3D6183FA">
      <w:pPr>
        <w:numPr>
          <w:ilvl w:val="0"/>
          <w:numId w:val="4"/>
        </w:numPr>
        <w:ind w:left="41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Select Game duration when playing against the Game Clock</w:t>
      </w:r>
    </w:p>
    <w:p w14:paraId="3EB90814">
      <w:pPr>
        <w:numPr>
          <w:ilvl w:val="0"/>
          <w:numId w:val="4"/>
        </w:numPr>
        <w:ind w:left="41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Window Position - Leftmost or Center of screen</w:t>
      </w:r>
    </w:p>
    <w:p w14:paraId="09D1CF8F">
      <w:pPr>
        <w:numPr>
          <w:ilvl w:val="0"/>
          <w:numId w:val="4"/>
        </w:numPr>
        <w:ind w:left="41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Target Tracing - Select Arrows, Borders, or None</w:t>
      </w:r>
    </w:p>
    <w:p w14:paraId="39723196">
      <w:pPr>
        <w:numPr>
          <w:ilvl w:val="0"/>
          <w:numId w:val="4"/>
        </w:numPr>
        <w:ind w:left="41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Chess Sets - Select Chess set from drop down list of available chess sets</w:t>
      </w:r>
    </w:p>
    <w:p w14:paraId="45CFCDAA">
      <w:pPr>
        <w:numPr>
          <w:ilvl w:val="0"/>
          <w:numId w:val="4"/>
        </w:numPr>
        <w:ind w:left="41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Chess Boards - Select  Chess Board from drop down list of available chess boards</w:t>
      </w:r>
    </w:p>
    <w:p w14:paraId="19157F49">
      <w:pPr>
        <w:numPr>
          <w:ilvl w:val="0"/>
          <w:numId w:val="4"/>
        </w:numPr>
        <w:ind w:left="41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Video Clips - Select tutorial video clip.  Will play in system default media player</w:t>
      </w:r>
    </w:p>
    <w:p w14:paraId="749FC67C">
      <w:pPr>
        <w:widowControl/>
        <w:rPr>
          <w:b/>
          <w:color w:val="8B0000"/>
          <w:sz w:val="28"/>
          <w:szCs w:val="28"/>
          <w:highlight w:val="white"/>
          <w:lang w:bidi="en-US"/>
        </w:rPr>
      </w:pPr>
    </w:p>
    <w:p w14:paraId="0A5C31F0">
      <w:pPr>
        <w:widowControl/>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b/>
          <w:color w:val="0000FF"/>
          <w:sz w:val="28"/>
          <w:szCs w:val="28"/>
          <w:highlight w:val="white"/>
          <w:lang w:bidi="en-US"/>
        </w:rPr>
        <w:t>Note.</w:t>
      </w:r>
      <w:r>
        <w:rPr>
          <w:rFonts w:hint="default"/>
          <w:b/>
          <w:color w:val="0000FF"/>
          <w:sz w:val="28"/>
          <w:szCs w:val="28"/>
          <w:highlight w:val="white"/>
          <w:lang w:val="en-US" w:bidi="en-US"/>
        </w:rPr>
        <w:t>.</w:t>
      </w:r>
      <w:r>
        <w:rPr>
          <w:b/>
          <w:color w:val="0000FF"/>
          <w:sz w:val="28"/>
          <w:szCs w:val="28"/>
          <w:highlight w:val="white"/>
          <w:lang w:bidi="en-US"/>
        </w:rPr>
        <w:t xml:space="preserve"> </w:t>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The default is ‘Enforce Rules’, adheres strictly to rules of Chess.  ‘No Rules’  allows any piece to be positioned on any square on the board.  This provides the greatest flexibility when examining alternate plays against pre-initiated classic openings.  For normal game play the Enforce Rules option should be chosen</w:t>
      </w:r>
    </w:p>
    <w:p w14:paraId="1C3F439B">
      <w:pPr>
        <w:pStyle w:val="2"/>
      </w:pPr>
      <w:bookmarkStart w:id="21" w:name="_Toc21976"/>
      <w:bookmarkStart w:id="22" w:name="_Board_Selection"/>
      <w:r>
        <w:t>Board Selection</w:t>
      </w:r>
      <w:bookmarkEnd w:id="21"/>
    </w:p>
    <w:bookmarkEnd w:id="22"/>
    <w:p w14:paraId="2D7F1B35">
      <w:pPr>
        <w:widowControl/>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The standard edition of Excalibur Chess includes the following chess boards:</w:t>
      </w:r>
    </w:p>
    <w:p w14:paraId="69DC182E">
      <w:pPr>
        <w:widowControl/>
        <w:ind w:left="720"/>
        <w:rPr>
          <w:b/>
          <w:color w:val="8B0000"/>
          <w:sz w:val="28"/>
          <w:szCs w:val="28"/>
          <w:lang w:bidi="en-US"/>
        </w:rPr>
      </w:pPr>
      <w:r>
        <w:rPr>
          <w:sz w:val="22"/>
        </w:rPr>
        <mc:AlternateContent>
          <mc:Choice Requires="wps">
            <w:drawing>
              <wp:anchor distT="0" distB="0" distL="114300" distR="114300" simplePos="0" relativeHeight="251676672" behindDoc="0" locked="0" layoutInCell="1" allowOverlap="1">
                <wp:simplePos x="0" y="0"/>
                <wp:positionH relativeFrom="column">
                  <wp:posOffset>8255</wp:posOffset>
                </wp:positionH>
                <wp:positionV relativeFrom="paragraph">
                  <wp:posOffset>13970</wp:posOffset>
                </wp:positionV>
                <wp:extent cx="3810000" cy="948055"/>
                <wp:effectExtent l="0" t="0" r="0" b="4445"/>
                <wp:wrapNone/>
                <wp:docPr id="87" name="Text Box 87"/>
                <wp:cNvGraphicFramePr/>
                <a:graphic xmlns:a="http://schemas.openxmlformats.org/drawingml/2006/main">
                  <a:graphicData uri="http://schemas.microsoft.com/office/word/2010/wordprocessingShape">
                    <wps:wsp>
                      <wps:cNvSpPr txBox="1"/>
                      <wps:spPr>
                        <a:xfrm>
                          <a:off x="3464560" y="5094605"/>
                          <a:ext cx="3810000" cy="94805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0BBD862">
                            <w:pPr>
                              <w:rPr>
                                <w:lang w:bidi="en-US"/>
                              </w:rPr>
                            </w:pPr>
                            <w:r>
                              <w:rPr>
                                <w:lang w:bidi="en-US"/>
                              </w:rPr>
                              <w:drawing>
                                <wp:inline distT="0" distB="0" distL="114300" distR="114300">
                                  <wp:extent cx="683260" cy="553720"/>
                                  <wp:effectExtent l="0" t="0" r="2540" b="8255"/>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pic:cNvPicPr>
                                            <a:picLocks noChangeAspect="1"/>
                                          </pic:cNvPicPr>
                                        </pic:nvPicPr>
                                        <pic:blipFill>
                                          <a:blip r:embed="rId18"/>
                                          <a:stretch>
                                            <a:fillRect/>
                                          </a:stretch>
                                        </pic:blipFill>
                                        <pic:spPr>
                                          <a:xfrm flipV="1">
                                            <a:off x="0" y="0"/>
                                            <a:ext cx="683260" cy="553720"/>
                                          </a:xfrm>
                                          <a:prstGeom prst="rect">
                                            <a:avLst/>
                                          </a:prstGeom>
                                          <a:noFill/>
                                          <a:ln>
                                            <a:noFill/>
                                          </a:ln>
                                        </pic:spPr>
                                      </pic:pic>
                                    </a:graphicData>
                                  </a:graphic>
                                </wp:inline>
                              </w:drawing>
                            </w:r>
                            <w:r>
                              <w:rPr>
                                <w:rFonts w:hint="default"/>
                                <w:lang w:val="en-US" w:bidi="en-US"/>
                              </w:rPr>
                              <w:t xml:space="preserve">   </w:t>
                            </w:r>
                            <w:r>
                              <w:rPr>
                                <w:lang w:bidi="en-US"/>
                              </w:rPr>
                              <w:drawing>
                                <wp:inline distT="0" distB="0" distL="114300" distR="114300">
                                  <wp:extent cx="699135" cy="564515"/>
                                  <wp:effectExtent l="0" t="0" r="5715" b="6985"/>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8"/>
                                          <pic:cNvPicPr>
                                            <a:picLocks noChangeAspect="1"/>
                                          </pic:cNvPicPr>
                                        </pic:nvPicPr>
                                        <pic:blipFill>
                                          <a:blip r:embed="rId19"/>
                                          <a:stretch>
                                            <a:fillRect/>
                                          </a:stretch>
                                        </pic:blipFill>
                                        <pic:spPr>
                                          <a:xfrm>
                                            <a:off x="0" y="0"/>
                                            <a:ext cx="699135" cy="564515"/>
                                          </a:xfrm>
                                          <a:prstGeom prst="rect">
                                            <a:avLst/>
                                          </a:prstGeom>
                                          <a:noFill/>
                                          <a:ln>
                                            <a:noFill/>
                                          </a:ln>
                                        </pic:spPr>
                                      </pic:pic>
                                    </a:graphicData>
                                  </a:graphic>
                                </wp:inline>
                              </w:drawing>
                            </w:r>
                            <w:r>
                              <w:rPr>
                                <w:rFonts w:hint="default"/>
                                <w:lang w:val="en-US" w:bidi="en-US"/>
                              </w:rPr>
                              <w:t xml:space="preserve">   </w:t>
                            </w:r>
                            <w:r>
                              <w:rPr>
                                <w:lang w:bidi="en-US"/>
                              </w:rPr>
                              <w:drawing>
                                <wp:inline distT="0" distB="0" distL="114300" distR="114300">
                                  <wp:extent cx="699135" cy="564515"/>
                                  <wp:effectExtent l="0" t="0" r="5715" b="6985"/>
                                  <wp:docPr id="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9"/>
                                          <pic:cNvPicPr>
                                            <a:picLocks noChangeAspect="1"/>
                                          </pic:cNvPicPr>
                                        </pic:nvPicPr>
                                        <pic:blipFill>
                                          <a:blip r:embed="rId20"/>
                                          <a:stretch>
                                            <a:fillRect/>
                                          </a:stretch>
                                        </pic:blipFill>
                                        <pic:spPr>
                                          <a:xfrm>
                                            <a:off x="0" y="0"/>
                                            <a:ext cx="699135" cy="564515"/>
                                          </a:xfrm>
                                          <a:prstGeom prst="rect">
                                            <a:avLst/>
                                          </a:prstGeom>
                                          <a:noFill/>
                                          <a:ln>
                                            <a:noFill/>
                                          </a:ln>
                                        </pic:spPr>
                                      </pic:pic>
                                    </a:graphicData>
                                  </a:graphic>
                                </wp:inline>
                              </w:drawing>
                            </w:r>
                            <w:r>
                              <w:rPr>
                                <w:rFonts w:hint="default"/>
                                <w:lang w:val="en-US" w:bidi="en-US"/>
                              </w:rPr>
                              <w:t xml:space="preserve">   </w:t>
                            </w:r>
                            <w:r>
                              <w:rPr>
                                <w:lang w:bidi="en-US"/>
                              </w:rPr>
                              <w:drawing>
                                <wp:inline distT="0" distB="0" distL="114300" distR="114300">
                                  <wp:extent cx="699135" cy="564515"/>
                                  <wp:effectExtent l="0" t="0" r="5715" b="6985"/>
                                  <wp:docPr id="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0"/>
                                          <pic:cNvPicPr>
                                            <a:picLocks noChangeAspect="1"/>
                                          </pic:cNvPicPr>
                                        </pic:nvPicPr>
                                        <pic:blipFill>
                                          <a:blip r:embed="rId21"/>
                                          <a:stretch>
                                            <a:fillRect/>
                                          </a:stretch>
                                        </pic:blipFill>
                                        <pic:spPr>
                                          <a:xfrm>
                                            <a:off x="0" y="0"/>
                                            <a:ext cx="699135" cy="564515"/>
                                          </a:xfrm>
                                          <a:prstGeom prst="rect">
                                            <a:avLst/>
                                          </a:prstGeom>
                                          <a:noFill/>
                                          <a:ln>
                                            <a:noFill/>
                                          </a:ln>
                                        </pic:spPr>
                                      </pic:pic>
                                    </a:graphicData>
                                  </a:graphic>
                                </wp:inline>
                              </w:drawing>
                            </w:r>
                          </w:p>
                          <w:p w14:paraId="02184665">
                            <w:pPr>
                              <w:rPr>
                                <w:rFonts w:hint="default"/>
                                <w:b/>
                                <w:bCs/>
                                <w:lang w:val="en-US" w:bidi="en-US"/>
                              </w:rPr>
                            </w:pPr>
                            <w:r>
                              <w:rPr>
                                <w:rFonts w:hint="default"/>
                                <w:b/>
                                <w:bCs/>
                                <w:lang w:val="en-US" w:bidi="en-US"/>
                              </w:rPr>
                              <w:t>Gray Square   Blue Square    Red Square     Gold Square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65pt;margin-top:1.1pt;height:74.65pt;width:300pt;z-index:251676672;mso-width-relative:page;mso-height-relative:page;" fillcolor="#FFFFFF [3201]" filled="t" stroked="f" coordsize="21600,21600" o:gfxdata="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ch2QZ0AAAAAcBAAAPAAAAAAAAAAEAIAAA&#10;ACIAAABkcnMvZG93bnJldi54bWxQSwECFAAUAAAACACHTuJAL8yW400CAACcBAAADgAAAAAAAAAB&#10;ACAAAAAfAQAAZHJzL2Uyb0RvYy54bWxQSwUGAAAAAAYABgBZAQAA3gUAAAAA&#10;">
                <v:fill on="t" focussize="0,0"/>
                <v:stroke on="f" weight="0.5pt"/>
                <v:imagedata o:title=""/>
                <o:lock v:ext="edit" aspectratio="f"/>
                <v:textbox>
                  <w:txbxContent>
                    <w:p w14:paraId="10BBD862">
                      <w:pPr>
                        <w:rPr>
                          <w:lang w:bidi="en-US"/>
                        </w:rPr>
                      </w:pPr>
                      <w:r>
                        <w:rPr>
                          <w:lang w:bidi="en-US"/>
                        </w:rPr>
                        <w:drawing>
                          <wp:inline distT="0" distB="0" distL="114300" distR="114300">
                            <wp:extent cx="683260" cy="553720"/>
                            <wp:effectExtent l="0" t="0" r="2540" b="8255"/>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pic:cNvPicPr>
                                      <a:picLocks noChangeAspect="1"/>
                                    </pic:cNvPicPr>
                                  </pic:nvPicPr>
                                  <pic:blipFill>
                                    <a:blip r:embed="rId18"/>
                                    <a:stretch>
                                      <a:fillRect/>
                                    </a:stretch>
                                  </pic:blipFill>
                                  <pic:spPr>
                                    <a:xfrm flipV="1">
                                      <a:off x="0" y="0"/>
                                      <a:ext cx="683260" cy="553720"/>
                                    </a:xfrm>
                                    <a:prstGeom prst="rect">
                                      <a:avLst/>
                                    </a:prstGeom>
                                    <a:noFill/>
                                    <a:ln>
                                      <a:noFill/>
                                    </a:ln>
                                  </pic:spPr>
                                </pic:pic>
                              </a:graphicData>
                            </a:graphic>
                          </wp:inline>
                        </w:drawing>
                      </w:r>
                      <w:r>
                        <w:rPr>
                          <w:rFonts w:hint="default"/>
                          <w:lang w:val="en-US" w:bidi="en-US"/>
                        </w:rPr>
                        <w:t xml:space="preserve">   </w:t>
                      </w:r>
                      <w:r>
                        <w:rPr>
                          <w:lang w:bidi="en-US"/>
                        </w:rPr>
                        <w:drawing>
                          <wp:inline distT="0" distB="0" distL="114300" distR="114300">
                            <wp:extent cx="699135" cy="564515"/>
                            <wp:effectExtent l="0" t="0" r="5715" b="6985"/>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8"/>
                                    <pic:cNvPicPr>
                                      <a:picLocks noChangeAspect="1"/>
                                    </pic:cNvPicPr>
                                  </pic:nvPicPr>
                                  <pic:blipFill>
                                    <a:blip r:embed="rId19"/>
                                    <a:stretch>
                                      <a:fillRect/>
                                    </a:stretch>
                                  </pic:blipFill>
                                  <pic:spPr>
                                    <a:xfrm>
                                      <a:off x="0" y="0"/>
                                      <a:ext cx="699135" cy="564515"/>
                                    </a:xfrm>
                                    <a:prstGeom prst="rect">
                                      <a:avLst/>
                                    </a:prstGeom>
                                    <a:noFill/>
                                    <a:ln>
                                      <a:noFill/>
                                    </a:ln>
                                  </pic:spPr>
                                </pic:pic>
                              </a:graphicData>
                            </a:graphic>
                          </wp:inline>
                        </w:drawing>
                      </w:r>
                      <w:r>
                        <w:rPr>
                          <w:rFonts w:hint="default"/>
                          <w:lang w:val="en-US" w:bidi="en-US"/>
                        </w:rPr>
                        <w:t xml:space="preserve">   </w:t>
                      </w:r>
                      <w:r>
                        <w:rPr>
                          <w:lang w:bidi="en-US"/>
                        </w:rPr>
                        <w:drawing>
                          <wp:inline distT="0" distB="0" distL="114300" distR="114300">
                            <wp:extent cx="699135" cy="564515"/>
                            <wp:effectExtent l="0" t="0" r="5715" b="6985"/>
                            <wp:docPr id="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9"/>
                                    <pic:cNvPicPr>
                                      <a:picLocks noChangeAspect="1"/>
                                    </pic:cNvPicPr>
                                  </pic:nvPicPr>
                                  <pic:blipFill>
                                    <a:blip r:embed="rId20"/>
                                    <a:stretch>
                                      <a:fillRect/>
                                    </a:stretch>
                                  </pic:blipFill>
                                  <pic:spPr>
                                    <a:xfrm>
                                      <a:off x="0" y="0"/>
                                      <a:ext cx="699135" cy="564515"/>
                                    </a:xfrm>
                                    <a:prstGeom prst="rect">
                                      <a:avLst/>
                                    </a:prstGeom>
                                    <a:noFill/>
                                    <a:ln>
                                      <a:noFill/>
                                    </a:ln>
                                  </pic:spPr>
                                </pic:pic>
                              </a:graphicData>
                            </a:graphic>
                          </wp:inline>
                        </w:drawing>
                      </w:r>
                      <w:r>
                        <w:rPr>
                          <w:rFonts w:hint="default"/>
                          <w:lang w:val="en-US" w:bidi="en-US"/>
                        </w:rPr>
                        <w:t xml:space="preserve">   </w:t>
                      </w:r>
                      <w:r>
                        <w:rPr>
                          <w:lang w:bidi="en-US"/>
                        </w:rPr>
                        <w:drawing>
                          <wp:inline distT="0" distB="0" distL="114300" distR="114300">
                            <wp:extent cx="699135" cy="564515"/>
                            <wp:effectExtent l="0" t="0" r="5715" b="6985"/>
                            <wp:docPr id="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0"/>
                                    <pic:cNvPicPr>
                                      <a:picLocks noChangeAspect="1"/>
                                    </pic:cNvPicPr>
                                  </pic:nvPicPr>
                                  <pic:blipFill>
                                    <a:blip r:embed="rId21"/>
                                    <a:stretch>
                                      <a:fillRect/>
                                    </a:stretch>
                                  </pic:blipFill>
                                  <pic:spPr>
                                    <a:xfrm>
                                      <a:off x="0" y="0"/>
                                      <a:ext cx="699135" cy="564515"/>
                                    </a:xfrm>
                                    <a:prstGeom prst="rect">
                                      <a:avLst/>
                                    </a:prstGeom>
                                    <a:noFill/>
                                    <a:ln>
                                      <a:noFill/>
                                    </a:ln>
                                  </pic:spPr>
                                </pic:pic>
                              </a:graphicData>
                            </a:graphic>
                          </wp:inline>
                        </w:drawing>
                      </w:r>
                    </w:p>
                    <w:p w14:paraId="02184665">
                      <w:pPr>
                        <w:rPr>
                          <w:rFonts w:hint="default"/>
                          <w:b/>
                          <w:bCs/>
                          <w:lang w:val="en-US" w:bidi="en-US"/>
                        </w:rPr>
                      </w:pPr>
                      <w:r>
                        <w:rPr>
                          <w:rFonts w:hint="default"/>
                          <w:b/>
                          <w:bCs/>
                          <w:lang w:val="en-US" w:bidi="en-US"/>
                        </w:rPr>
                        <w:t>Gray Square   Blue Square    Red Square     Gold Square</w:t>
                      </w:r>
                    </w:p>
                  </w:txbxContent>
                </v:textbox>
              </v:shape>
            </w:pict>
          </mc:Fallback>
        </mc:AlternateContent>
      </w:r>
    </w:p>
    <w:p w14:paraId="1BBCF6EE">
      <w:pPr>
        <w:widowControl/>
        <w:ind w:left="720"/>
        <w:rPr>
          <w:b/>
          <w:color w:val="8B0000"/>
          <w:sz w:val="28"/>
          <w:szCs w:val="28"/>
          <w:lang w:bidi="en-US"/>
        </w:rPr>
      </w:pPr>
      <w:r>
        <w:rPr>
          <w:b/>
          <w:color w:val="8B0000"/>
          <w:sz w:val="28"/>
          <w:szCs w:val="28"/>
          <w:highlight w:val="white"/>
          <w:lang w:bidi="en-US"/>
        </w:rPr>
        <w:t xml:space="preserve"> </w:t>
      </w:r>
      <w:r>
        <w:rPr>
          <w:rFonts w:hint="default"/>
          <w:b/>
          <w:color w:val="8B0000"/>
          <w:sz w:val="28"/>
          <w:szCs w:val="28"/>
          <w:highlight w:val="white"/>
          <w:lang w:val="en-US" w:bidi="en-US"/>
        </w:rPr>
        <w:t xml:space="preserve"> </w:t>
      </w:r>
    </w:p>
    <w:p w14:paraId="7456AA74">
      <w:pPr>
        <w:widowControl/>
        <w:ind w:left="720"/>
        <w:rPr>
          <w:b/>
          <w:color w:val="8B0000"/>
          <w:sz w:val="28"/>
          <w:szCs w:val="28"/>
          <w:lang w:bidi="en-US"/>
        </w:rPr>
      </w:pPr>
    </w:p>
    <w:p w14:paraId="6F930DE8">
      <w:pPr>
        <w:pStyle w:val="9"/>
        <w:tabs>
          <w:tab w:val="right" w:leader="dot" w:pos="9690"/>
        </w:tabs>
        <w:rPr>
          <w:rFonts w:hint="default"/>
          <w:b/>
          <w:bCs/>
          <w:sz w:val="22"/>
          <w:szCs w:val="22"/>
          <w:lang w:val="en-US"/>
        </w:rPr>
      </w:pPr>
      <w:bookmarkStart w:id="23" w:name="_Toc25957"/>
      <w:r>
        <w:rPr>
          <w:b/>
          <w:bCs/>
          <w:sz w:val="22"/>
          <w:szCs w:val="22"/>
          <w:lang w:val="en-US"/>
        </w:rPr>
        <w:t xml:space="preserve">Figure </w:t>
      </w:r>
      <w:r>
        <w:rPr>
          <w:b/>
          <w:bCs/>
          <w:sz w:val="22"/>
          <w:szCs w:val="22"/>
          <w:lang w:val="en-US"/>
        </w:rPr>
        <w:fldChar w:fldCharType="begin"/>
      </w:r>
      <w:r>
        <w:rPr>
          <w:b/>
          <w:bCs/>
          <w:sz w:val="22"/>
          <w:szCs w:val="22"/>
          <w:lang w:val="en-US"/>
        </w:rPr>
        <w:instrText xml:space="preserve"> SEQ Figure \* ARABIC </w:instrText>
      </w:r>
      <w:r>
        <w:rPr>
          <w:b/>
          <w:bCs/>
          <w:sz w:val="22"/>
          <w:szCs w:val="22"/>
          <w:lang w:val="en-US"/>
        </w:rPr>
        <w:fldChar w:fldCharType="separate"/>
      </w:r>
      <w:r>
        <w:rPr>
          <w:b/>
          <w:bCs/>
          <w:sz w:val="22"/>
          <w:szCs w:val="22"/>
          <w:lang w:val="en-US"/>
        </w:rPr>
        <w:t>5</w:t>
      </w:r>
      <w:r>
        <w:rPr>
          <w:b/>
          <w:bCs/>
          <w:sz w:val="22"/>
          <w:szCs w:val="22"/>
          <w:lang w:val="en-US"/>
        </w:rPr>
        <w:fldChar w:fldCharType="end"/>
      </w:r>
      <w:r>
        <w:rPr>
          <w:b/>
          <w:bCs/>
          <w:sz w:val="22"/>
          <w:szCs w:val="22"/>
          <w:lang w:val="en-US"/>
        </w:rPr>
        <w:t xml:space="preserve"> Board Squares</w:t>
      </w:r>
      <w:bookmarkEnd w:id="23"/>
    </w:p>
    <w:p w14:paraId="0F0D3D66">
      <w:pPr>
        <w:widowControl/>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Board selection should be performed first as it will cause an automatic shutdown and restart of the application</w:t>
      </w:r>
    </w:p>
    <w:p w14:paraId="503DF18F">
      <w:pPr>
        <w:widowControl/>
        <w:ind w:left="0" w:leftChars="0"/>
        <w:rPr>
          <w:b/>
          <w:color w:val="8B0000"/>
          <w:sz w:val="28"/>
          <w:szCs w:val="28"/>
          <w:lang w:bidi="en-US"/>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Additional Chess Boards are available in the</w:t>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t xml:space="preserve"> </w:t>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fldChar w:fldCharType="begin"/>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instrText xml:space="preserve"> HYPERLINK "http://google.com" \h </w:instrText>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fldChar w:fldCharType="separate"/>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t>Merlin Pro  Edition</w:t>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fldChar w:fldCharType="end"/>
      </w:r>
    </w:p>
    <w:p w14:paraId="1414F034">
      <w:pPr>
        <w:pStyle w:val="2"/>
        <w:bidi w:val="0"/>
      </w:pPr>
      <w:bookmarkStart w:id="24" w:name="_Toc1726"/>
      <w:r>
        <w:t>Chess Sets</w:t>
      </w:r>
      <w:bookmarkEnd w:id="24"/>
    </w:p>
    <w:p w14:paraId="5D1A83A0">
      <w:pPr>
        <w:widowControl/>
        <w:ind w:left="720"/>
        <w:rPr>
          <w:b/>
          <w:color w:val="8B0000"/>
          <w:sz w:val="28"/>
          <w:szCs w:val="28"/>
          <w:lang w:bidi="en-US"/>
        </w:rPr>
      </w:pPr>
    </w:p>
    <w:p w14:paraId="123B235C">
      <w:pPr>
        <w:widowControl/>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Chess sets available in Excalibur Chess standard edition include:</w:t>
      </w:r>
    </w:p>
    <w:p w14:paraId="2D060712">
      <w:pPr>
        <w:widowControl/>
        <w:numPr>
          <w:ilvl w:val="0"/>
          <w:numId w:val="5"/>
        </w:numPr>
        <w:tabs>
          <w:tab w:val="left" w:pos="420"/>
          <w:tab w:val="clear" w:pos="840"/>
        </w:tabs>
        <w:ind w:left="83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Prime Staunton Staunton Black and White Reykjavik British Staunton Rosewood</w:t>
      </w:r>
    </w:p>
    <w:p w14:paraId="19297CBF">
      <w:pPr>
        <w:widowControl/>
        <w:numPr>
          <w:ilvl w:val="0"/>
          <w:numId w:val="5"/>
        </w:numPr>
        <w:tabs>
          <w:tab w:val="left" w:pos="420"/>
          <w:tab w:val="clear" w:pos="840"/>
        </w:tabs>
        <w:ind w:left="83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Silver and Black Medieval Theme</w:t>
      </w:r>
    </w:p>
    <w:p w14:paraId="76DB569B">
      <w:pPr>
        <w:widowControl/>
        <w:numPr>
          <w:ilvl w:val="0"/>
          <w:numId w:val="0"/>
        </w:numPr>
        <w:tabs>
          <w:tab w:val="left" w:pos="420"/>
        </w:tabs>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sz w:val="26"/>
        </w:rPr>
        <mc:AlternateContent>
          <mc:Choice Requires="wps">
            <w:drawing>
              <wp:anchor distT="0" distB="0" distL="114300" distR="114300" simplePos="0" relativeHeight="251667456" behindDoc="0" locked="0" layoutInCell="1" allowOverlap="1">
                <wp:simplePos x="0" y="0"/>
                <wp:positionH relativeFrom="column">
                  <wp:posOffset>3309620</wp:posOffset>
                </wp:positionH>
                <wp:positionV relativeFrom="paragraph">
                  <wp:posOffset>158750</wp:posOffset>
                </wp:positionV>
                <wp:extent cx="2837180" cy="1142365"/>
                <wp:effectExtent l="4445" t="4445" r="6350" b="5715"/>
                <wp:wrapNone/>
                <wp:docPr id="59" name="Text Box 59"/>
                <wp:cNvGraphicFramePr/>
                <a:graphic xmlns:a="http://schemas.openxmlformats.org/drawingml/2006/main">
                  <a:graphicData uri="http://schemas.microsoft.com/office/word/2010/wordprocessingShape">
                    <wps:wsp>
                      <wps:cNvSpPr txBox="1"/>
                      <wps:spPr>
                        <a:xfrm>
                          <a:off x="4389120" y="2460625"/>
                          <a:ext cx="2837180" cy="1142365"/>
                        </a:xfrm>
                        <a:prstGeom prst="rect">
                          <a:avLst/>
                        </a:prstGeom>
                        <a:solidFill>
                          <a:schemeClr val="tx2"/>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7E9B288">
                            <w:pPr>
                              <w:rPr>
                                <w:rFonts w:hint="default"/>
                                <w:lang w:val="en-US"/>
                              </w:rPr>
                            </w:pPr>
                            <w:r>
                              <w:rPr>
                                <w:rFonts w:hint="default"/>
                                <w:lang w:val="en-US"/>
                              </w:rPr>
                              <w:drawing>
                                <wp:inline distT="0" distB="0" distL="114300" distR="114300">
                                  <wp:extent cx="2644775" cy="1013460"/>
                                  <wp:effectExtent l="0" t="0" r="3175" b="5715"/>
                                  <wp:docPr id="65" name="Picture 65" descr="Copenhagenstaun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openhagenstaunton"/>
                                          <pic:cNvPicPr>
                                            <a:picLocks noChangeAspect="1"/>
                                          </pic:cNvPicPr>
                                        </pic:nvPicPr>
                                        <pic:blipFill>
                                          <a:blip r:embed="rId22"/>
                                          <a:stretch>
                                            <a:fillRect/>
                                          </a:stretch>
                                        </pic:blipFill>
                                        <pic:spPr>
                                          <a:xfrm>
                                            <a:off x="0" y="0"/>
                                            <a:ext cx="2644775" cy="10134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0.6pt;margin-top:12.5pt;height:89.95pt;width:223.4pt;z-index:251667456;mso-width-relative:page;mso-height-relative:page;" fillcolor="#1F497D [3215]" filled="t" stroked="t" coordsize="21600,21600" o:gfxdata="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OlQK&#10;lNoAAAAKAQAADwAAAAAAAAABACAAAAAiAAAAZHJzL2Rvd25yZXYueG1sUEsBAhQAFAAAAAgAh07i&#10;QLG2mOVZAgAAxQQAAA4AAAAAAAAAAQAgAAAAKQEAAGRycy9lMm9Eb2MueG1sUEsFBgAAAAAGAAYA&#10;WQEAAPQFAAAAAA==&#10;">
                <v:fill on="t" focussize="0,0"/>
                <v:stroke weight="0.5pt" color="#000000 [3204]" joinstyle="round"/>
                <v:imagedata o:title=""/>
                <o:lock v:ext="edit" aspectratio="f"/>
                <v:textbox>
                  <w:txbxContent>
                    <w:p w14:paraId="77E9B288">
                      <w:pPr>
                        <w:rPr>
                          <w:rFonts w:hint="default"/>
                          <w:lang w:val="en-US"/>
                        </w:rPr>
                      </w:pPr>
                      <w:r>
                        <w:rPr>
                          <w:rFonts w:hint="default"/>
                          <w:lang w:val="en-US"/>
                        </w:rPr>
                        <w:drawing>
                          <wp:inline distT="0" distB="0" distL="114300" distR="114300">
                            <wp:extent cx="2644775" cy="1013460"/>
                            <wp:effectExtent l="0" t="0" r="3175" b="5715"/>
                            <wp:docPr id="65" name="Picture 65" descr="Copenhagenstaun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openhagenstaunton"/>
                                    <pic:cNvPicPr>
                                      <a:picLocks noChangeAspect="1"/>
                                    </pic:cNvPicPr>
                                  </pic:nvPicPr>
                                  <pic:blipFill>
                                    <a:blip r:embed="rId22"/>
                                    <a:stretch>
                                      <a:fillRect/>
                                    </a:stretch>
                                  </pic:blipFill>
                                  <pic:spPr>
                                    <a:xfrm>
                                      <a:off x="0" y="0"/>
                                      <a:ext cx="2644775" cy="1013460"/>
                                    </a:xfrm>
                                    <a:prstGeom prst="rect">
                                      <a:avLst/>
                                    </a:prstGeom>
                                  </pic:spPr>
                                </pic:pic>
                              </a:graphicData>
                            </a:graphic>
                          </wp:inline>
                        </w:drawing>
                      </w:r>
                    </w:p>
                  </w:txbxContent>
                </v:textbox>
              </v:shape>
            </w:pict>
          </mc:Fallback>
        </mc:AlternateContent>
      </w:r>
      <w:r>
        <w:rPr>
          <w:sz w:val="26"/>
        </w:rPr>
        <mc:AlternateContent>
          <mc:Choice Requires="wps">
            <w:drawing>
              <wp:anchor distT="0" distB="0" distL="114300" distR="114300" simplePos="0" relativeHeight="251666432" behindDoc="0" locked="0" layoutInCell="1" allowOverlap="1">
                <wp:simplePos x="0" y="0"/>
                <wp:positionH relativeFrom="column">
                  <wp:posOffset>64135</wp:posOffset>
                </wp:positionH>
                <wp:positionV relativeFrom="paragraph">
                  <wp:posOffset>170815</wp:posOffset>
                </wp:positionV>
                <wp:extent cx="2922270" cy="1125855"/>
                <wp:effectExtent l="4445" t="4445" r="6985" b="12700"/>
                <wp:wrapNone/>
                <wp:docPr id="57" name="Text Box 57"/>
                <wp:cNvGraphicFramePr/>
                <a:graphic xmlns:a="http://schemas.openxmlformats.org/drawingml/2006/main">
                  <a:graphicData uri="http://schemas.microsoft.com/office/word/2010/wordprocessingShape">
                    <wps:wsp>
                      <wps:cNvSpPr txBox="1"/>
                      <wps:spPr>
                        <a:xfrm>
                          <a:off x="1143635" y="2472690"/>
                          <a:ext cx="2922270" cy="1125855"/>
                        </a:xfrm>
                        <a:prstGeom prst="rect">
                          <a:avLst/>
                        </a:prstGeom>
                        <a:solidFill>
                          <a:schemeClr val="tx2"/>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3C8C07A">
                            <w:pPr>
                              <w:rPr>
                                <w:rFonts w:hint="default"/>
                                <w:lang w:val="en-US"/>
                              </w:rPr>
                            </w:pPr>
                            <w:r>
                              <w:rPr>
                                <w:rFonts w:hint="default"/>
                                <w:lang w:val="en-US"/>
                              </w:rPr>
                              <w:drawing>
                                <wp:inline distT="0" distB="0" distL="114300" distR="114300">
                                  <wp:extent cx="2680335" cy="1026795"/>
                                  <wp:effectExtent l="0" t="0" r="5715" b="1905"/>
                                  <wp:docPr id="62" name="Picture 62" descr="blackand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blackandwhite"/>
                                          <pic:cNvPicPr>
                                            <a:picLocks noChangeAspect="1"/>
                                          </pic:cNvPicPr>
                                        </pic:nvPicPr>
                                        <pic:blipFill>
                                          <a:blip r:embed="rId23"/>
                                          <a:stretch>
                                            <a:fillRect/>
                                          </a:stretch>
                                        </pic:blipFill>
                                        <pic:spPr>
                                          <a:xfrm>
                                            <a:off x="0" y="0"/>
                                            <a:ext cx="2680335" cy="10267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5pt;margin-top:13.45pt;height:88.65pt;width:230.1pt;z-index:251666432;mso-width-relative:page;mso-height-relative:page;" fillcolor="#1F497D [3215]" filled="t" stroked="t" coordsize="21600,21600" o:gfxdata="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HTp8P2QAA&#10;AAkBAAAPAAAAAAAAAAEAIAAAACIAAABkcnMvZG93bnJldi54bWxQSwECFAAUAAAACACHTuJA9Myo&#10;U1YCAADFBAAADgAAAAAAAAABACAAAAAoAQAAZHJzL2Uyb0RvYy54bWxQSwUGAAAAAAYABgBZAQAA&#10;8AUAAAAA&#10;">
                <v:fill on="t" focussize="0,0"/>
                <v:stroke weight="0.5pt" color="#000000 [3204]" joinstyle="round"/>
                <v:imagedata o:title=""/>
                <o:lock v:ext="edit" aspectratio="f"/>
                <v:textbox>
                  <w:txbxContent>
                    <w:p w14:paraId="03C8C07A">
                      <w:pPr>
                        <w:rPr>
                          <w:rFonts w:hint="default"/>
                          <w:lang w:val="en-US"/>
                        </w:rPr>
                      </w:pPr>
                      <w:r>
                        <w:rPr>
                          <w:rFonts w:hint="default"/>
                          <w:lang w:val="en-US"/>
                        </w:rPr>
                        <w:drawing>
                          <wp:inline distT="0" distB="0" distL="114300" distR="114300">
                            <wp:extent cx="2680335" cy="1026795"/>
                            <wp:effectExtent l="0" t="0" r="5715" b="1905"/>
                            <wp:docPr id="62" name="Picture 62" descr="blackand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blackandwhite"/>
                                    <pic:cNvPicPr>
                                      <a:picLocks noChangeAspect="1"/>
                                    </pic:cNvPicPr>
                                  </pic:nvPicPr>
                                  <pic:blipFill>
                                    <a:blip r:embed="rId23"/>
                                    <a:stretch>
                                      <a:fillRect/>
                                    </a:stretch>
                                  </pic:blipFill>
                                  <pic:spPr>
                                    <a:xfrm>
                                      <a:off x="0" y="0"/>
                                      <a:ext cx="2680335" cy="1026795"/>
                                    </a:xfrm>
                                    <a:prstGeom prst="rect">
                                      <a:avLst/>
                                    </a:prstGeom>
                                  </pic:spPr>
                                </pic:pic>
                              </a:graphicData>
                            </a:graphic>
                          </wp:inline>
                        </w:drawing>
                      </w:r>
                    </w:p>
                  </w:txbxContent>
                </v:textbox>
              </v:shape>
            </w:pict>
          </mc:Fallback>
        </mc:AlternateContent>
      </w:r>
    </w:p>
    <w:p w14:paraId="243D539D">
      <w:pPr>
        <w:widowControl/>
        <w:numPr>
          <w:ilvl w:val="0"/>
          <w:numId w:val="0"/>
        </w:numPr>
        <w:tabs>
          <w:tab w:val="left" w:pos="420"/>
        </w:tabs>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5FD69BD8">
      <w:pPr>
        <w:widowControl/>
        <w:numPr>
          <w:ilvl w:val="0"/>
          <w:numId w:val="0"/>
        </w:numPr>
        <w:tabs>
          <w:tab w:val="left" w:pos="420"/>
        </w:tabs>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6CD20994">
      <w:pPr>
        <w:widowControl/>
        <w:numPr>
          <w:ilvl w:val="0"/>
          <w:numId w:val="0"/>
        </w:numPr>
        <w:tabs>
          <w:tab w:val="left" w:pos="420"/>
        </w:tabs>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12F9D596">
      <w:pPr>
        <w:widowControl/>
        <w:numPr>
          <w:ilvl w:val="0"/>
          <w:numId w:val="0"/>
        </w:numPr>
        <w:tabs>
          <w:tab w:val="left" w:pos="420"/>
        </w:tabs>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542D9B40">
      <w:pPr>
        <w:widowControl/>
        <w:numPr>
          <w:ilvl w:val="0"/>
          <w:numId w:val="0"/>
        </w:numPr>
        <w:tabs>
          <w:tab w:val="left" w:pos="420"/>
        </w:tabs>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3E6CDD77">
      <w:pPr>
        <w:widowControl/>
        <w:numPr>
          <w:ilvl w:val="0"/>
          <w:numId w:val="0"/>
        </w:numPr>
        <w:tabs>
          <w:tab w:val="left" w:pos="420"/>
        </w:tabs>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252F2E59">
      <w:pPr>
        <w:pStyle w:val="9"/>
        <w:widowControl/>
        <w:rPr>
          <w:lang w:val="en-US"/>
        </w:rPr>
      </w:pPr>
      <w:bookmarkStart w:id="25" w:name="_Toc17557"/>
      <w:r>
        <w:t xml:space="preserve">Figure </w:t>
      </w:r>
      <w:r>
        <w:fldChar w:fldCharType="begin"/>
      </w:r>
      <w:r>
        <w:instrText xml:space="preserve"> SEQ Figure \* ARABIC </w:instrText>
      </w:r>
      <w:r>
        <w:fldChar w:fldCharType="separate"/>
      </w:r>
      <w:r>
        <w:t>6</w:t>
      </w:r>
      <w:r>
        <w:fldChar w:fldCharType="end"/>
      </w:r>
      <w:r>
        <w:rPr>
          <w:lang w:val="en-US"/>
        </w:rPr>
        <w:t xml:space="preserve"> </w:t>
      </w:r>
      <w:r>
        <w:rPr>
          <w:rFonts w:hint="default"/>
          <w:lang w:val="en-US"/>
        </w:rPr>
        <w:t xml:space="preserve">Staunton </w:t>
      </w:r>
      <w:r>
        <w:rPr>
          <w:lang w:val="en-US"/>
        </w:rPr>
        <w:t>Black &amp; White</w:t>
      </w:r>
      <w:r>
        <w:rPr>
          <w:rFonts w:hint="default"/>
          <w:lang w:val="en-US"/>
        </w:rPr>
        <w:t xml:space="preserve">                                                                                         </w:t>
      </w:r>
      <w:r>
        <w:t xml:space="preserve">Figure </w:t>
      </w:r>
      <w:r>
        <w:fldChar w:fldCharType="begin"/>
      </w:r>
      <w:r>
        <w:instrText xml:space="preserve"> SEQ Figure \* ARABIC </w:instrText>
      </w:r>
      <w:r>
        <w:fldChar w:fldCharType="separate"/>
      </w:r>
      <w:r>
        <w:t>7</w:t>
      </w:r>
      <w:r>
        <w:fldChar w:fldCharType="end"/>
      </w:r>
      <w:r>
        <w:rPr>
          <w:lang w:val="en-US"/>
        </w:rPr>
        <w:t xml:space="preserve"> Copenhagen Staunton</w:t>
      </w:r>
      <w:bookmarkEnd w:id="25"/>
    </w:p>
    <w:p w14:paraId="7FE78A05">
      <w:pPr>
        <w:rPr>
          <w:lang w:val="en-US"/>
        </w:rPr>
      </w:pPr>
      <w:r>
        <w:rPr>
          <w:sz w:val="22"/>
        </w:rPr>
        <mc:AlternateContent>
          <mc:Choice Requires="wps">
            <w:drawing>
              <wp:anchor distT="0" distB="0" distL="114300" distR="114300" simplePos="0" relativeHeight="251679744" behindDoc="0" locked="0" layoutInCell="1" allowOverlap="1">
                <wp:simplePos x="0" y="0"/>
                <wp:positionH relativeFrom="column">
                  <wp:posOffset>27940</wp:posOffset>
                </wp:positionH>
                <wp:positionV relativeFrom="paragraph">
                  <wp:posOffset>153670</wp:posOffset>
                </wp:positionV>
                <wp:extent cx="2740660" cy="1130300"/>
                <wp:effectExtent l="4445" t="4445" r="7620" b="8255"/>
                <wp:wrapNone/>
                <wp:docPr id="64" name="Text Box 64"/>
                <wp:cNvGraphicFramePr/>
                <a:graphic xmlns:a="http://schemas.openxmlformats.org/drawingml/2006/main">
                  <a:graphicData uri="http://schemas.microsoft.com/office/word/2010/wordprocessingShape">
                    <wps:wsp>
                      <wps:cNvSpPr txBox="1"/>
                      <wps:spPr>
                        <a:xfrm>
                          <a:off x="1107440" y="490220"/>
                          <a:ext cx="2740660" cy="1130300"/>
                        </a:xfrm>
                        <a:prstGeom prst="rect">
                          <a:avLst/>
                        </a:prstGeom>
                        <a:solidFill>
                          <a:schemeClr val="accent1">
                            <a:lumMod val="5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8D29E2B">
                            <w:r>
                              <w:rPr>
                                <w:rFonts w:hint="default"/>
                                <w:lang w:val="en-US"/>
                              </w:rPr>
                              <w:drawing>
                                <wp:inline distT="0" distB="0" distL="114300" distR="114300">
                                  <wp:extent cx="2590800" cy="1019175"/>
                                  <wp:effectExtent l="0" t="0" r="0" b="0"/>
                                  <wp:docPr id="67" name="Picture 67" descr="CopperandB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CopperandBrass"/>
                                          <pic:cNvPicPr>
                                            <a:picLocks noChangeAspect="1"/>
                                          </pic:cNvPicPr>
                                        </pic:nvPicPr>
                                        <pic:blipFill>
                                          <a:blip r:embed="rId24"/>
                                          <a:stretch>
                                            <a:fillRect/>
                                          </a:stretch>
                                        </pic:blipFill>
                                        <pic:spPr>
                                          <a:xfrm>
                                            <a:off x="0" y="0"/>
                                            <a:ext cx="2590800" cy="10191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pt;margin-top:12.1pt;height:89pt;width:215.8pt;z-index:251679744;mso-width-relative:page;mso-height-relative:page;" fillcolor="#254061 [1604]" filled="t" stroked="t" coordsize="21600,21600" o:gfxdata="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xGx6d1wAAAAgBAAAPAAAAAAAAAAEAIAAAACIAAABkcnMvZG93bnJldi54bWxQSwEC&#10;FAAUAAAACACHTuJA7N1Mm2cCAADmBAAADgAAAAAAAAABACAAAAAmAQAAZHJzL2Uyb0RvYy54bWxQ&#10;SwUGAAAAAAYABgBZAQAA/wUAAAAA&#10;">
                <v:fill on="t" focussize="0,0"/>
                <v:stroke weight="0.5pt" color="#000000 [3204]" joinstyle="round"/>
                <v:imagedata o:title=""/>
                <o:lock v:ext="edit" aspectratio="f"/>
                <v:textbox>
                  <w:txbxContent>
                    <w:p w14:paraId="38D29E2B">
                      <w:r>
                        <w:rPr>
                          <w:rFonts w:hint="default"/>
                          <w:lang w:val="en-US"/>
                        </w:rPr>
                        <w:drawing>
                          <wp:inline distT="0" distB="0" distL="114300" distR="114300">
                            <wp:extent cx="2590800" cy="1019175"/>
                            <wp:effectExtent l="0" t="0" r="0" b="0"/>
                            <wp:docPr id="67" name="Picture 67" descr="CopperandB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CopperandBrass"/>
                                    <pic:cNvPicPr>
                                      <a:picLocks noChangeAspect="1"/>
                                    </pic:cNvPicPr>
                                  </pic:nvPicPr>
                                  <pic:blipFill>
                                    <a:blip r:embed="rId24"/>
                                    <a:stretch>
                                      <a:fillRect/>
                                    </a:stretch>
                                  </pic:blipFill>
                                  <pic:spPr>
                                    <a:xfrm>
                                      <a:off x="0" y="0"/>
                                      <a:ext cx="2590800" cy="1019175"/>
                                    </a:xfrm>
                                    <a:prstGeom prst="rect">
                                      <a:avLst/>
                                    </a:prstGeom>
                                  </pic:spPr>
                                </pic:pic>
                              </a:graphicData>
                            </a:graphic>
                          </wp:inline>
                        </w:drawing>
                      </w:r>
                    </w:p>
                  </w:txbxContent>
                </v:textbox>
              </v:shape>
            </w:pict>
          </mc:Fallback>
        </mc:AlternateContent>
      </w:r>
    </w:p>
    <w:p w14:paraId="26C601E4">
      <w:pPr>
        <w:rPr>
          <w:rFonts w:hint="default"/>
          <w:lang w:val="en-US"/>
        </w:rPr>
      </w:pPr>
      <w:r>
        <w:rPr>
          <w:sz w:val="22"/>
        </w:rPr>
        <mc:AlternateContent>
          <mc:Choice Requires="wps">
            <w:drawing>
              <wp:anchor distT="0" distB="0" distL="114300" distR="114300" simplePos="0" relativeHeight="251669504" behindDoc="0" locked="0" layoutInCell="1" allowOverlap="1">
                <wp:simplePos x="0" y="0"/>
                <wp:positionH relativeFrom="column">
                  <wp:posOffset>3406140</wp:posOffset>
                </wp:positionH>
                <wp:positionV relativeFrom="paragraph">
                  <wp:posOffset>13970</wp:posOffset>
                </wp:positionV>
                <wp:extent cx="2700020" cy="1092200"/>
                <wp:effectExtent l="4445" t="4445" r="10160" b="8255"/>
                <wp:wrapNone/>
                <wp:docPr id="68" name="Text Box 68"/>
                <wp:cNvGraphicFramePr/>
                <a:graphic xmlns:a="http://schemas.openxmlformats.org/drawingml/2006/main">
                  <a:graphicData uri="http://schemas.microsoft.com/office/word/2010/wordprocessingShape">
                    <wps:wsp>
                      <wps:cNvSpPr txBox="1"/>
                      <wps:spPr>
                        <a:xfrm>
                          <a:off x="4485640" y="4029710"/>
                          <a:ext cx="2700020" cy="1092200"/>
                        </a:xfrm>
                        <a:prstGeom prst="rect">
                          <a:avLst/>
                        </a:prstGeom>
                        <a:solidFill>
                          <a:schemeClr val="tx2"/>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AF43C11">
                            <w:pPr>
                              <w:rPr>
                                <w:rFonts w:hint="default"/>
                                <w:lang w:val="en-US"/>
                              </w:rPr>
                            </w:pPr>
                            <w:r>
                              <w:rPr>
                                <w:rFonts w:hint="default"/>
                                <w:lang w:val="en-US"/>
                              </w:rPr>
                              <w:drawing>
                                <wp:inline distT="0" distB="0" distL="114300" distR="114300">
                                  <wp:extent cx="2593340" cy="1054100"/>
                                  <wp:effectExtent l="0" t="0" r="6985" b="3175"/>
                                  <wp:docPr id="89" name="Picture 89" descr="Frenchstaun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Frenchstaunton"/>
                                          <pic:cNvPicPr>
                                            <a:picLocks noChangeAspect="1"/>
                                          </pic:cNvPicPr>
                                        </pic:nvPicPr>
                                        <pic:blipFill>
                                          <a:blip r:embed="rId25"/>
                                          <a:stretch>
                                            <a:fillRect/>
                                          </a:stretch>
                                        </pic:blipFill>
                                        <pic:spPr>
                                          <a:xfrm>
                                            <a:off x="0" y="0"/>
                                            <a:ext cx="2593340" cy="1054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8.2pt;margin-top:1.1pt;height:86pt;width:212.6pt;z-index:251669504;mso-width-relative:page;mso-height-relative:page;" fillcolor="#1F497D [3215]" filled="t" stroked="t" coordsize="21600,21600" o:gfxdata="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LHdig9kAAAAJ&#10;AQAADwAAAAAAAAABACAAAAAiAAAAZHJzL2Rvd25yZXYueG1sUEsBAhQAFAAAAAgAh07iQDruh/lU&#10;AgAAxQQAAA4AAAAAAAAAAQAgAAAAKAEAAGRycy9lMm9Eb2MueG1sUEsFBgAAAAAGAAYAWQEAAO4F&#10;AAAAAA==&#10;">
                <v:fill on="t" focussize="0,0"/>
                <v:stroke weight="0.5pt" color="#000000 [3204]" joinstyle="round"/>
                <v:imagedata o:title=""/>
                <o:lock v:ext="edit" aspectratio="f"/>
                <v:textbox>
                  <w:txbxContent>
                    <w:p w14:paraId="3AF43C11">
                      <w:pPr>
                        <w:rPr>
                          <w:rFonts w:hint="default"/>
                          <w:lang w:val="en-US"/>
                        </w:rPr>
                      </w:pPr>
                      <w:r>
                        <w:rPr>
                          <w:rFonts w:hint="default"/>
                          <w:lang w:val="en-US"/>
                        </w:rPr>
                        <w:drawing>
                          <wp:inline distT="0" distB="0" distL="114300" distR="114300">
                            <wp:extent cx="2593340" cy="1054100"/>
                            <wp:effectExtent l="0" t="0" r="6985" b="3175"/>
                            <wp:docPr id="89" name="Picture 89" descr="Frenchstaun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Frenchstaunton"/>
                                    <pic:cNvPicPr>
                                      <a:picLocks noChangeAspect="1"/>
                                    </pic:cNvPicPr>
                                  </pic:nvPicPr>
                                  <pic:blipFill>
                                    <a:blip r:embed="rId25"/>
                                    <a:stretch>
                                      <a:fillRect/>
                                    </a:stretch>
                                  </pic:blipFill>
                                  <pic:spPr>
                                    <a:xfrm>
                                      <a:off x="0" y="0"/>
                                      <a:ext cx="2593340" cy="1054100"/>
                                    </a:xfrm>
                                    <a:prstGeom prst="rect">
                                      <a:avLst/>
                                    </a:prstGeom>
                                  </pic:spPr>
                                </pic:pic>
                              </a:graphicData>
                            </a:graphic>
                          </wp:inline>
                        </w:drawing>
                      </w:r>
                    </w:p>
                  </w:txbxContent>
                </v:textbox>
              </v:shape>
            </w:pict>
          </mc:Fallback>
        </mc:AlternateContent>
      </w:r>
    </w:p>
    <w:p w14:paraId="225524A1">
      <w:pPr>
        <w:rPr>
          <w:lang w:val="en-US"/>
        </w:rPr>
      </w:pPr>
    </w:p>
    <w:p w14:paraId="40ECC3B3">
      <w:pPr>
        <w:pStyle w:val="9"/>
      </w:pPr>
      <w:bookmarkStart w:id="26" w:name="_Toc5327"/>
    </w:p>
    <w:p w14:paraId="5899F9FD">
      <w:pPr>
        <w:pStyle w:val="9"/>
      </w:pPr>
    </w:p>
    <w:p w14:paraId="1D5C9FC6">
      <w:pPr>
        <w:pStyle w:val="9"/>
      </w:pPr>
    </w:p>
    <w:p w14:paraId="7B5C8176">
      <w:pPr>
        <w:pStyle w:val="9"/>
        <w:rPr>
          <w:lang w:val="en-US"/>
        </w:rPr>
      </w:pPr>
      <w:r>
        <w:t xml:space="preserve">Figure </w:t>
      </w:r>
      <w:r>
        <w:fldChar w:fldCharType="begin"/>
      </w:r>
      <w:r>
        <w:instrText xml:space="preserve"> SEQ Figure \* ARABIC </w:instrText>
      </w:r>
      <w:r>
        <w:fldChar w:fldCharType="separate"/>
      </w:r>
      <w:r>
        <w:t>8</w:t>
      </w:r>
      <w:r>
        <w:fldChar w:fldCharType="end"/>
      </w:r>
      <w:r>
        <w:rPr>
          <w:lang w:val="en-US"/>
        </w:rPr>
        <w:t xml:space="preserve"> Copper &amp; Brass</w:t>
      </w:r>
      <w:r>
        <w:rPr>
          <w:rFonts w:hint="default"/>
          <w:lang w:val="en-US"/>
        </w:rPr>
        <w:t xml:space="preserve">                                                                                          </w:t>
      </w:r>
      <w:r>
        <w:t xml:space="preserve">Figure </w:t>
      </w:r>
      <w:r>
        <w:fldChar w:fldCharType="begin"/>
      </w:r>
      <w:r>
        <w:instrText xml:space="preserve"> SEQ Figure \* ARABIC </w:instrText>
      </w:r>
      <w:r>
        <w:fldChar w:fldCharType="separate"/>
      </w:r>
      <w:r>
        <w:t>9</w:t>
      </w:r>
      <w:r>
        <w:fldChar w:fldCharType="end"/>
      </w:r>
      <w:r>
        <w:rPr>
          <w:lang w:val="en-US"/>
        </w:rPr>
        <w:t xml:space="preserve"> French Staunton</w:t>
      </w:r>
      <w:bookmarkEnd w:id="26"/>
    </w:p>
    <w:p w14:paraId="01121D8E">
      <w:pPr>
        <w:rPr>
          <w:lang w:val="en-US"/>
        </w:rPr>
      </w:pPr>
      <w:r>
        <w:rPr>
          <w:sz w:val="22"/>
        </w:rPr>
        <mc:AlternateContent>
          <mc:Choice Requires="wps">
            <w:drawing>
              <wp:anchor distT="0" distB="0" distL="114300" distR="114300" simplePos="0" relativeHeight="251668480" behindDoc="0" locked="0" layoutInCell="1" allowOverlap="1">
                <wp:simplePos x="0" y="0"/>
                <wp:positionH relativeFrom="column">
                  <wp:posOffset>3415030</wp:posOffset>
                </wp:positionH>
                <wp:positionV relativeFrom="paragraph">
                  <wp:posOffset>85090</wp:posOffset>
                </wp:positionV>
                <wp:extent cx="2664460" cy="1013460"/>
                <wp:effectExtent l="4445" t="5080" r="7620" b="10160"/>
                <wp:wrapNone/>
                <wp:docPr id="66" name="Text Box 66"/>
                <wp:cNvGraphicFramePr/>
                <a:graphic xmlns:a="http://schemas.openxmlformats.org/drawingml/2006/main">
                  <a:graphicData uri="http://schemas.microsoft.com/office/word/2010/wordprocessingShape">
                    <wps:wsp>
                      <wps:cNvSpPr txBox="1"/>
                      <wps:spPr>
                        <a:xfrm>
                          <a:off x="1119505" y="4002405"/>
                          <a:ext cx="2664460" cy="1013460"/>
                        </a:xfrm>
                        <a:prstGeom prst="rect">
                          <a:avLst/>
                        </a:prstGeom>
                        <a:solidFill>
                          <a:schemeClr val="accent1">
                            <a:lumMod val="5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1EA9E49">
                            <w:pPr>
                              <w:rPr>
                                <w:rFonts w:hint="default"/>
                                <w:color w:val="0000FF"/>
                                <w:lang w:val="en-US"/>
                              </w:rPr>
                            </w:pPr>
                            <w:r>
                              <w:rPr>
                                <w:rFonts w:hint="default"/>
                                <w:color w:val="0000FF"/>
                                <w:lang w:val="en-US"/>
                              </w:rPr>
                              <w:drawing>
                                <wp:inline distT="0" distB="0" distL="114300" distR="114300">
                                  <wp:extent cx="2514600" cy="963295"/>
                                  <wp:effectExtent l="0" t="0" r="0" b="8255"/>
                                  <wp:docPr id="90" name="Picture 90" descr="MedievalThem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MedievalTheme 1"/>
                                          <pic:cNvPicPr>
                                            <a:picLocks noChangeAspect="1"/>
                                          </pic:cNvPicPr>
                                        </pic:nvPicPr>
                                        <pic:blipFill>
                                          <a:blip r:embed="rId26"/>
                                          <a:stretch>
                                            <a:fillRect/>
                                          </a:stretch>
                                        </pic:blipFill>
                                        <pic:spPr>
                                          <a:xfrm>
                                            <a:off x="0" y="0"/>
                                            <a:ext cx="2514600" cy="9632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8.9pt;margin-top:6.7pt;height:79.8pt;width:209.8pt;z-index:251668480;mso-width-relative:page;mso-height-relative:page;" fillcolor="#254061 [1604]" filled="t" stroked="t" coordsize="21600,21600" o:gfxdata="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rjxHQ2gAAAAoBAAAPAAAAAAAAAAEAIAAAACIAAABkcnMvZG93bnJldi54bWxQ&#10;SwECFAAUAAAACACHTuJA1JDYLWcCAADnBAAADgAAAAAAAAABACAAAAApAQAAZHJzL2Uyb0RvYy54&#10;bWxQSwUGAAAAAAYABgBZAQAAAgYAAAAA&#10;">
                <v:fill on="t" focussize="0,0"/>
                <v:stroke weight="0.5pt" color="#000000 [3204]" joinstyle="round"/>
                <v:imagedata o:title=""/>
                <o:lock v:ext="edit" aspectratio="f"/>
                <v:textbox>
                  <w:txbxContent>
                    <w:p w14:paraId="61EA9E49">
                      <w:pPr>
                        <w:rPr>
                          <w:rFonts w:hint="default"/>
                          <w:color w:val="0000FF"/>
                          <w:lang w:val="en-US"/>
                        </w:rPr>
                      </w:pPr>
                      <w:r>
                        <w:rPr>
                          <w:rFonts w:hint="default"/>
                          <w:color w:val="0000FF"/>
                          <w:lang w:val="en-US"/>
                        </w:rPr>
                        <w:drawing>
                          <wp:inline distT="0" distB="0" distL="114300" distR="114300">
                            <wp:extent cx="2514600" cy="963295"/>
                            <wp:effectExtent l="0" t="0" r="0" b="8255"/>
                            <wp:docPr id="90" name="Picture 90" descr="MedievalThem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MedievalTheme 1"/>
                                    <pic:cNvPicPr>
                                      <a:picLocks noChangeAspect="1"/>
                                    </pic:cNvPicPr>
                                  </pic:nvPicPr>
                                  <pic:blipFill>
                                    <a:blip r:embed="rId26"/>
                                    <a:stretch>
                                      <a:fillRect/>
                                    </a:stretch>
                                  </pic:blipFill>
                                  <pic:spPr>
                                    <a:xfrm>
                                      <a:off x="0" y="0"/>
                                      <a:ext cx="2514600" cy="963295"/>
                                    </a:xfrm>
                                    <a:prstGeom prst="rect">
                                      <a:avLst/>
                                    </a:prstGeom>
                                  </pic:spPr>
                                </pic:pic>
                              </a:graphicData>
                            </a:graphic>
                          </wp:inline>
                        </w:drawing>
                      </w:r>
                    </w:p>
                  </w:txbxContent>
                </v:textbox>
              </v:shape>
            </w:pict>
          </mc:Fallback>
        </mc:AlternateContent>
      </w:r>
      <w:r>
        <w:rPr>
          <w:sz w:val="22"/>
        </w:rPr>
        <mc:AlternateContent>
          <mc:Choice Requires="wps">
            <w:drawing>
              <wp:anchor distT="0" distB="0" distL="114300" distR="114300" simplePos="0" relativeHeight="251672576" behindDoc="0" locked="0" layoutInCell="1" allowOverlap="1">
                <wp:simplePos x="0" y="0"/>
                <wp:positionH relativeFrom="column">
                  <wp:posOffset>-43815</wp:posOffset>
                </wp:positionH>
                <wp:positionV relativeFrom="paragraph">
                  <wp:posOffset>145415</wp:posOffset>
                </wp:positionV>
                <wp:extent cx="2869565" cy="1016635"/>
                <wp:effectExtent l="4445" t="4445" r="12065" b="7620"/>
                <wp:wrapNone/>
                <wp:docPr id="76" name="Text Box 76"/>
                <wp:cNvGraphicFramePr/>
                <a:graphic xmlns:a="http://schemas.openxmlformats.org/drawingml/2006/main">
                  <a:graphicData uri="http://schemas.microsoft.com/office/word/2010/wordprocessingShape">
                    <wps:wsp>
                      <wps:cNvSpPr txBox="1"/>
                      <wps:spPr>
                        <a:xfrm>
                          <a:off x="1111885" y="6830695"/>
                          <a:ext cx="2869565" cy="1016635"/>
                        </a:xfrm>
                        <a:prstGeom prst="rect">
                          <a:avLst/>
                        </a:prstGeom>
                        <a:solidFill>
                          <a:schemeClr val="accent1">
                            <a:lumMod val="5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612B95B">
                            <w:pPr>
                              <w:rPr>
                                <w:rFonts w:hint="default"/>
                                <w:lang w:val="en-US"/>
                              </w:rPr>
                            </w:pPr>
                            <w:r>
                              <w:rPr>
                                <w:rFonts w:hint="default"/>
                                <w:lang w:val="en-US"/>
                              </w:rPr>
                              <w:drawing>
                                <wp:inline distT="0" distB="0" distL="114300" distR="114300">
                                  <wp:extent cx="2750185" cy="1074420"/>
                                  <wp:effectExtent l="0" t="0" r="2540" b="1905"/>
                                  <wp:docPr id="72" name="Picture 72" descr="Italf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talfama"/>
                                          <pic:cNvPicPr>
                                            <a:picLocks noChangeAspect="1"/>
                                          </pic:cNvPicPr>
                                        </pic:nvPicPr>
                                        <pic:blipFill>
                                          <a:blip r:embed="rId27"/>
                                          <a:stretch>
                                            <a:fillRect/>
                                          </a:stretch>
                                        </pic:blipFill>
                                        <pic:spPr>
                                          <a:xfrm>
                                            <a:off x="0" y="0"/>
                                            <a:ext cx="2750185" cy="10744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pt;margin-top:11.45pt;height:80.05pt;width:225.95pt;z-index:251672576;mso-width-relative:page;mso-height-relative:page;" fillcolor="#254061 [1604]" filled="t" stroked="t" coordsize="21600,21600" o:gfxdata="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ABOwC/ZAAAACQEAAA8AAAAAAAAAAQAgAAAAIgAAAGRycy9kb3ducmV2Lnht&#10;bFBLAQIUABQAAAAIAIdO4kA74DhnagIAAOcEAAAOAAAAAAAAAAEAIAAAACgBAABkcnMvZTJvRG9j&#10;LnhtbFBLBQYAAAAABgAGAFkBAAAEBgAAAAA=&#10;">
                <v:fill on="t" focussize="0,0"/>
                <v:stroke weight="0.5pt" color="#000000 [3204]" joinstyle="round"/>
                <v:imagedata o:title=""/>
                <o:lock v:ext="edit" aspectratio="f"/>
                <v:textbox>
                  <w:txbxContent>
                    <w:p w14:paraId="7612B95B">
                      <w:pPr>
                        <w:rPr>
                          <w:rFonts w:hint="default"/>
                          <w:lang w:val="en-US"/>
                        </w:rPr>
                      </w:pPr>
                      <w:r>
                        <w:rPr>
                          <w:rFonts w:hint="default"/>
                          <w:lang w:val="en-US"/>
                        </w:rPr>
                        <w:drawing>
                          <wp:inline distT="0" distB="0" distL="114300" distR="114300">
                            <wp:extent cx="2750185" cy="1074420"/>
                            <wp:effectExtent l="0" t="0" r="2540" b="1905"/>
                            <wp:docPr id="72" name="Picture 72" descr="Italf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talfama"/>
                                    <pic:cNvPicPr>
                                      <a:picLocks noChangeAspect="1"/>
                                    </pic:cNvPicPr>
                                  </pic:nvPicPr>
                                  <pic:blipFill>
                                    <a:blip r:embed="rId27"/>
                                    <a:stretch>
                                      <a:fillRect/>
                                    </a:stretch>
                                  </pic:blipFill>
                                  <pic:spPr>
                                    <a:xfrm>
                                      <a:off x="0" y="0"/>
                                      <a:ext cx="2750185" cy="1074420"/>
                                    </a:xfrm>
                                    <a:prstGeom prst="rect">
                                      <a:avLst/>
                                    </a:prstGeom>
                                  </pic:spPr>
                                </pic:pic>
                              </a:graphicData>
                            </a:graphic>
                          </wp:inline>
                        </w:drawing>
                      </w:r>
                    </w:p>
                  </w:txbxContent>
                </v:textbox>
              </v:shape>
            </w:pict>
          </mc:Fallback>
        </mc:AlternateContent>
      </w:r>
    </w:p>
    <w:p w14:paraId="2FE6C3DF">
      <w:pPr>
        <w:rPr>
          <w:lang w:val="en-US"/>
        </w:rPr>
      </w:pPr>
    </w:p>
    <w:p w14:paraId="528DAF9D">
      <w:pPr>
        <w:rPr>
          <w:lang w:val="en-US"/>
        </w:rPr>
      </w:pPr>
    </w:p>
    <w:p w14:paraId="31DF445B">
      <w:pPr>
        <w:rPr>
          <w:lang w:val="en-US"/>
        </w:rPr>
      </w:pPr>
    </w:p>
    <w:p w14:paraId="7F32765D">
      <w:pPr>
        <w:rPr>
          <w:lang w:val="en-US"/>
        </w:rPr>
      </w:pPr>
    </w:p>
    <w:p w14:paraId="6E888E7B">
      <w:pPr>
        <w:rPr>
          <w:lang w:val="en-US"/>
        </w:rPr>
      </w:pPr>
    </w:p>
    <w:p w14:paraId="61AD3B9D">
      <w:pPr>
        <w:pStyle w:val="9"/>
      </w:pPr>
    </w:p>
    <w:p w14:paraId="7B8AAD92">
      <w:pPr>
        <w:pStyle w:val="9"/>
        <w:rPr>
          <w:lang w:val="en-US"/>
        </w:rPr>
      </w:pPr>
      <w:bookmarkStart w:id="27" w:name="_Toc32173"/>
      <w:r>
        <w:rPr>
          <w:sz w:val="18"/>
        </w:rPr>
        <mc:AlternateContent>
          <mc:Choice Requires="wps">
            <w:drawing>
              <wp:anchor distT="0" distB="0" distL="114300" distR="114300" simplePos="0" relativeHeight="251671552" behindDoc="0" locked="0" layoutInCell="1" allowOverlap="1">
                <wp:simplePos x="0" y="0"/>
                <wp:positionH relativeFrom="column">
                  <wp:posOffset>3466465</wp:posOffset>
                </wp:positionH>
                <wp:positionV relativeFrom="paragraph">
                  <wp:posOffset>175895</wp:posOffset>
                </wp:positionV>
                <wp:extent cx="2679700" cy="1041400"/>
                <wp:effectExtent l="4445" t="4445" r="11430" b="11430"/>
                <wp:wrapNone/>
                <wp:docPr id="73" name="Text Box 73"/>
                <wp:cNvGraphicFramePr/>
                <a:graphic xmlns:a="http://schemas.openxmlformats.org/drawingml/2006/main">
                  <a:graphicData uri="http://schemas.microsoft.com/office/word/2010/wordprocessingShape">
                    <wps:wsp>
                      <wps:cNvSpPr txBox="1"/>
                      <wps:spPr>
                        <a:xfrm>
                          <a:off x="4550410" y="5486400"/>
                          <a:ext cx="2679700" cy="1041400"/>
                        </a:xfrm>
                        <a:prstGeom prst="rect">
                          <a:avLst/>
                        </a:prstGeom>
                        <a:solidFill>
                          <a:schemeClr val="accent1">
                            <a:lumMod val="5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F9A2E46">
                            <w:pPr>
                              <w:rPr>
                                <w:rFonts w:hint="default"/>
                                <w:lang w:val="en-US"/>
                              </w:rPr>
                            </w:pPr>
                            <w:r>
                              <w:rPr>
                                <w:rFonts w:hint="default"/>
                                <w:lang w:val="en-US"/>
                              </w:rPr>
                              <w:drawing>
                                <wp:inline distT="0" distB="0" distL="114300" distR="114300">
                                  <wp:extent cx="2456180" cy="929005"/>
                                  <wp:effectExtent l="0" t="0" r="1270" b="4445"/>
                                  <wp:docPr id="94" name="Picture 94" descr="MedievalThem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MedievalTheme 1"/>
                                          <pic:cNvPicPr>
                                            <a:picLocks noChangeAspect="1"/>
                                          </pic:cNvPicPr>
                                        </pic:nvPicPr>
                                        <pic:blipFill>
                                          <a:blip r:embed="rId26"/>
                                          <a:stretch>
                                            <a:fillRect/>
                                          </a:stretch>
                                        </pic:blipFill>
                                        <pic:spPr>
                                          <a:xfrm>
                                            <a:off x="0" y="0"/>
                                            <a:ext cx="2456180" cy="9290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2.95pt;margin-top:13.85pt;height:82pt;width:211pt;z-index:251671552;mso-width-relative:page;mso-height-relative:page;" fillcolor="#254061 [1604]" filled="t" stroked="t" coordsize="21600,21600" o:gfxdata="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hU0ThtkAAAAKAQAADwAAAAAAAAABACAAAAAiAAAAZHJzL2Rvd25yZXYueG1s&#10;UEsBAhQAFAAAAAgAh07iQEVxOktpAgAA5wQAAA4AAAAAAAAAAQAgAAAAKAEAAGRycy9lMm9Eb2Mu&#10;eG1sUEsFBgAAAAAGAAYAWQEAAAMGAAAAAA==&#10;">
                <v:fill on="t" focussize="0,0"/>
                <v:stroke weight="0.5pt" color="#000000 [3204]" joinstyle="round"/>
                <v:imagedata o:title=""/>
                <o:lock v:ext="edit" aspectratio="f"/>
                <v:textbox>
                  <w:txbxContent>
                    <w:p w14:paraId="4F9A2E46">
                      <w:pPr>
                        <w:rPr>
                          <w:rFonts w:hint="default"/>
                          <w:lang w:val="en-US"/>
                        </w:rPr>
                      </w:pPr>
                      <w:r>
                        <w:rPr>
                          <w:rFonts w:hint="default"/>
                          <w:lang w:val="en-US"/>
                        </w:rPr>
                        <w:drawing>
                          <wp:inline distT="0" distB="0" distL="114300" distR="114300">
                            <wp:extent cx="2456180" cy="929005"/>
                            <wp:effectExtent l="0" t="0" r="1270" b="4445"/>
                            <wp:docPr id="94" name="Picture 94" descr="MedievalThem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MedievalTheme 1"/>
                                    <pic:cNvPicPr>
                                      <a:picLocks noChangeAspect="1"/>
                                    </pic:cNvPicPr>
                                  </pic:nvPicPr>
                                  <pic:blipFill>
                                    <a:blip r:embed="rId26"/>
                                    <a:stretch>
                                      <a:fillRect/>
                                    </a:stretch>
                                  </pic:blipFill>
                                  <pic:spPr>
                                    <a:xfrm>
                                      <a:off x="0" y="0"/>
                                      <a:ext cx="2456180" cy="929005"/>
                                    </a:xfrm>
                                    <a:prstGeom prst="rect">
                                      <a:avLst/>
                                    </a:prstGeom>
                                  </pic:spPr>
                                </pic:pic>
                              </a:graphicData>
                            </a:graphic>
                          </wp:inline>
                        </w:drawing>
                      </w:r>
                    </w:p>
                  </w:txbxContent>
                </v:textbox>
              </v:shape>
            </w:pict>
          </mc:Fallback>
        </mc:AlternateContent>
      </w:r>
      <w:r>
        <w:rPr>
          <w:sz w:val="18"/>
        </w:rPr>
        <mc:AlternateContent>
          <mc:Choice Requires="wps">
            <w:drawing>
              <wp:anchor distT="0" distB="0" distL="114300" distR="114300" simplePos="0" relativeHeight="251670528" behindDoc="0" locked="0" layoutInCell="1" allowOverlap="1">
                <wp:simplePos x="0" y="0"/>
                <wp:positionH relativeFrom="column">
                  <wp:posOffset>-76200</wp:posOffset>
                </wp:positionH>
                <wp:positionV relativeFrom="paragraph">
                  <wp:posOffset>171450</wp:posOffset>
                </wp:positionV>
                <wp:extent cx="2881630" cy="1056640"/>
                <wp:effectExtent l="4445" t="4445" r="9525" b="5715"/>
                <wp:wrapNone/>
                <wp:docPr id="71" name="Text Box 71"/>
                <wp:cNvGraphicFramePr/>
                <a:graphic xmlns:a="http://schemas.openxmlformats.org/drawingml/2006/main">
                  <a:graphicData uri="http://schemas.microsoft.com/office/word/2010/wordprocessingShape">
                    <wps:wsp>
                      <wps:cNvSpPr txBox="1"/>
                      <wps:spPr>
                        <a:xfrm>
                          <a:off x="1111885" y="5474335"/>
                          <a:ext cx="2881630" cy="1056640"/>
                        </a:xfrm>
                        <a:prstGeom prst="rect">
                          <a:avLst/>
                        </a:prstGeom>
                        <a:solidFill>
                          <a:schemeClr val="accent1">
                            <a:lumMod val="5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4FBA42B">
                            <w:pPr>
                              <w:rPr>
                                <w:rFonts w:hint="default"/>
                                <w:lang w:val="en-US"/>
                              </w:rPr>
                            </w:pPr>
                            <w:r>
                              <w:rPr>
                                <w:rFonts w:hint="default"/>
                                <w:lang w:val="en-US"/>
                              </w:rPr>
                              <w:drawing>
                                <wp:inline distT="0" distB="0" distL="114300" distR="114300">
                                  <wp:extent cx="2747645" cy="958850"/>
                                  <wp:effectExtent l="0" t="0" r="5080" b="3175"/>
                                  <wp:docPr id="91" name="Picture 91" descr="StauntonRose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StauntonRosewood"/>
                                          <pic:cNvPicPr>
                                            <a:picLocks noChangeAspect="1"/>
                                          </pic:cNvPicPr>
                                        </pic:nvPicPr>
                                        <pic:blipFill>
                                          <a:blip r:embed="rId28"/>
                                          <a:stretch>
                                            <a:fillRect/>
                                          </a:stretch>
                                        </pic:blipFill>
                                        <pic:spPr>
                                          <a:xfrm>
                                            <a:off x="0" y="0"/>
                                            <a:ext cx="2747645" cy="9588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pt;margin-top:13.5pt;height:83.2pt;width:226.9pt;z-index:251670528;mso-width-relative:page;mso-height-relative:page;" fillcolor="#254061 [1604]" filled="t" stroked="t" coordsize="21600,21600" o:gfxdata="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9g54JtoAAAAKAQAADwAAAAAAAAABACAAAAAiAAAAZHJzL2Rvd25yZXYu&#10;eG1sUEsBAhQAFAAAAAgAh07iQDzFolprAgAA5wQAAA4AAAAAAAAAAQAgAAAAKQEAAGRycy9lMm9E&#10;b2MueG1sUEsFBgAAAAAGAAYAWQEAAAYGAAAAAA==&#10;">
                <v:fill on="t" focussize="0,0"/>
                <v:stroke weight="0.5pt" color="#000000 [3204]" joinstyle="round"/>
                <v:imagedata o:title=""/>
                <o:lock v:ext="edit" aspectratio="f"/>
                <v:textbox>
                  <w:txbxContent>
                    <w:p w14:paraId="64FBA42B">
                      <w:pPr>
                        <w:rPr>
                          <w:rFonts w:hint="default"/>
                          <w:lang w:val="en-US"/>
                        </w:rPr>
                      </w:pPr>
                      <w:r>
                        <w:rPr>
                          <w:rFonts w:hint="default"/>
                          <w:lang w:val="en-US"/>
                        </w:rPr>
                        <w:drawing>
                          <wp:inline distT="0" distB="0" distL="114300" distR="114300">
                            <wp:extent cx="2747645" cy="958850"/>
                            <wp:effectExtent l="0" t="0" r="5080" b="3175"/>
                            <wp:docPr id="91" name="Picture 91" descr="StauntonRosew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StauntonRosewood"/>
                                    <pic:cNvPicPr>
                                      <a:picLocks noChangeAspect="1"/>
                                    </pic:cNvPicPr>
                                  </pic:nvPicPr>
                                  <pic:blipFill>
                                    <a:blip r:embed="rId28"/>
                                    <a:stretch>
                                      <a:fillRect/>
                                    </a:stretch>
                                  </pic:blipFill>
                                  <pic:spPr>
                                    <a:xfrm>
                                      <a:off x="0" y="0"/>
                                      <a:ext cx="2747645" cy="958850"/>
                                    </a:xfrm>
                                    <a:prstGeom prst="rect">
                                      <a:avLst/>
                                    </a:prstGeom>
                                  </pic:spPr>
                                </pic:pic>
                              </a:graphicData>
                            </a:graphic>
                          </wp:inline>
                        </w:drawing>
                      </w:r>
                    </w:p>
                  </w:txbxContent>
                </v:textbox>
              </v:shape>
            </w:pict>
          </mc:Fallback>
        </mc:AlternateContent>
      </w:r>
      <w:r>
        <w:t xml:space="preserve">Figure </w:t>
      </w:r>
      <w:r>
        <w:fldChar w:fldCharType="begin"/>
      </w:r>
      <w:r>
        <w:instrText xml:space="preserve"> SEQ Figure \* ARABIC </w:instrText>
      </w:r>
      <w:r>
        <w:fldChar w:fldCharType="separate"/>
      </w:r>
      <w:r>
        <w:t>10</w:t>
      </w:r>
      <w:r>
        <w:fldChar w:fldCharType="end"/>
      </w:r>
      <w:r>
        <w:rPr>
          <w:lang w:val="en-US"/>
        </w:rPr>
        <w:t xml:space="preserve"> Italfama</w:t>
      </w:r>
      <w:r>
        <w:rPr>
          <w:rFonts w:hint="default"/>
          <w:lang w:val="en-US"/>
        </w:rPr>
        <w:t xml:space="preserve">                                                                                                      </w:t>
      </w:r>
      <w:r>
        <w:t xml:space="preserve">Figure </w:t>
      </w:r>
      <w:r>
        <w:fldChar w:fldCharType="begin"/>
      </w:r>
      <w:r>
        <w:instrText xml:space="preserve"> SEQ Figure \* ARABIC </w:instrText>
      </w:r>
      <w:r>
        <w:fldChar w:fldCharType="separate"/>
      </w:r>
      <w:r>
        <w:t>11</w:t>
      </w:r>
      <w:r>
        <w:fldChar w:fldCharType="end"/>
      </w:r>
      <w:r>
        <w:rPr>
          <w:lang w:val="en-US"/>
        </w:rPr>
        <w:t xml:space="preserve"> Medieval Theme</w:t>
      </w:r>
      <w:bookmarkEnd w:id="27"/>
    </w:p>
    <w:p w14:paraId="4E929746">
      <w:pPr>
        <w:rPr>
          <w:lang w:val="en-US"/>
        </w:rPr>
      </w:pPr>
    </w:p>
    <w:p w14:paraId="30279AA8">
      <w:pPr>
        <w:rPr>
          <w:lang w:val="en-US"/>
        </w:rPr>
      </w:pPr>
    </w:p>
    <w:p w14:paraId="53F2BF4D">
      <w:pPr>
        <w:rPr>
          <w:lang w:val="en-US"/>
        </w:rPr>
      </w:pPr>
    </w:p>
    <w:p w14:paraId="58B4B48B">
      <w:pPr>
        <w:rPr>
          <w:lang w:val="en-US"/>
        </w:rPr>
      </w:pPr>
    </w:p>
    <w:p w14:paraId="2722D175">
      <w:pPr>
        <w:pStyle w:val="9"/>
        <w:rPr>
          <w:rFonts w:hint="default"/>
          <w:lang w:val="en-US"/>
        </w:rPr>
      </w:pPr>
      <w:r>
        <w:rPr>
          <w:rFonts w:hint="default"/>
          <w:lang w:val="en-US"/>
        </w:rPr>
        <w:t xml:space="preserve"> </w:t>
      </w:r>
      <w:bookmarkStart w:id="28" w:name="_Toc3487"/>
      <w:r>
        <w:t xml:space="preserve">Figure </w:t>
      </w:r>
      <w:r>
        <w:fldChar w:fldCharType="begin"/>
      </w:r>
      <w:r>
        <w:instrText xml:space="preserve"> SEQ Figure \* ARABIC </w:instrText>
      </w:r>
      <w:r>
        <w:fldChar w:fldCharType="separate"/>
      </w:r>
      <w:r>
        <w:t>12</w:t>
      </w:r>
      <w:r>
        <w:fldChar w:fldCharType="end"/>
      </w:r>
      <w:r>
        <w:rPr>
          <w:lang w:val="en-US"/>
        </w:rPr>
        <w:t xml:space="preserve"> Reykjavik</w:t>
      </w:r>
      <w:bookmarkEnd w:id="28"/>
      <w:r>
        <w:rPr>
          <w:rFonts w:hint="default"/>
          <w:lang w:val="en-US"/>
        </w:rPr>
        <w:t xml:space="preserve">                                                                                     </w:t>
      </w:r>
    </w:p>
    <w:p w14:paraId="350407F1">
      <w:pPr>
        <w:pStyle w:val="9"/>
        <w:rPr>
          <w:rFonts w:hint="default"/>
          <w:lang w:val="en-US"/>
        </w:rPr>
      </w:pPr>
      <w:bookmarkStart w:id="29" w:name="_Toc14487"/>
      <w:r>
        <w:rPr>
          <w:sz w:val="22"/>
        </w:rPr>
        <mc:AlternateContent>
          <mc:Choice Requires="wps">
            <w:drawing>
              <wp:anchor distT="0" distB="0" distL="114300" distR="114300" simplePos="0" relativeHeight="251673600" behindDoc="0" locked="0" layoutInCell="1" allowOverlap="1">
                <wp:simplePos x="0" y="0"/>
                <wp:positionH relativeFrom="column">
                  <wp:posOffset>3467100</wp:posOffset>
                </wp:positionH>
                <wp:positionV relativeFrom="paragraph">
                  <wp:posOffset>175895</wp:posOffset>
                </wp:positionV>
                <wp:extent cx="2651125" cy="1005205"/>
                <wp:effectExtent l="5080" t="4445" r="10795" b="9525"/>
                <wp:wrapNone/>
                <wp:docPr id="79" name="Text Box 79"/>
                <wp:cNvGraphicFramePr/>
                <a:graphic xmlns:a="http://schemas.openxmlformats.org/drawingml/2006/main">
                  <a:graphicData uri="http://schemas.microsoft.com/office/word/2010/wordprocessingShape">
                    <wps:wsp>
                      <wps:cNvSpPr txBox="1"/>
                      <wps:spPr>
                        <a:xfrm>
                          <a:off x="4558665" y="6899275"/>
                          <a:ext cx="2651125" cy="1005205"/>
                        </a:xfrm>
                        <a:prstGeom prst="rect">
                          <a:avLst/>
                        </a:prstGeom>
                        <a:solidFill>
                          <a:schemeClr val="accent1">
                            <a:lumMod val="5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9637654">
                            <w:pPr>
                              <w:rPr>
                                <w:rFonts w:hint="default"/>
                                <w:lang w:val="en-US"/>
                              </w:rPr>
                            </w:pPr>
                            <w:r>
                              <w:rPr>
                                <w:rFonts w:hint="default"/>
                                <w:lang w:val="en-US"/>
                              </w:rPr>
                              <w:drawing>
                                <wp:inline distT="0" distB="0" distL="114300" distR="114300">
                                  <wp:extent cx="2474595" cy="905510"/>
                                  <wp:effectExtent l="0" t="0" r="1905" b="8890"/>
                                  <wp:docPr id="93" name="Picture 93" descr="Tradit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Traditional"/>
                                          <pic:cNvPicPr>
                                            <a:picLocks noChangeAspect="1"/>
                                          </pic:cNvPicPr>
                                        </pic:nvPicPr>
                                        <pic:blipFill>
                                          <a:blip r:embed="rId29"/>
                                          <a:stretch>
                                            <a:fillRect/>
                                          </a:stretch>
                                        </pic:blipFill>
                                        <pic:spPr>
                                          <a:xfrm>
                                            <a:off x="0" y="0"/>
                                            <a:ext cx="2474595" cy="9055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3pt;margin-top:13.85pt;height:79.15pt;width:208.75pt;z-index:251673600;mso-width-relative:page;mso-height-relative:page;" fillcolor="#254061 [1604]" filled="t" stroked="t" coordsize="21600,21600" o:gfxdata="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NBIj9HaAAAACgEAAA8AAAAAAAAAAQAgAAAAIgAAAGRycy9kb3ducmV2&#10;LnhtbFBLAQIUABQAAAAIAIdO4kAbB8TqbAIAAOcEAAAOAAAAAAAAAAEAIAAAACkBAABkcnMvZTJv&#10;RG9jLnhtbFBLBQYAAAAABgAGAFkBAAAHBgAAAAA=&#10;">
                <v:fill on="t" focussize="0,0"/>
                <v:stroke weight="0.5pt" color="#000000 [3204]" joinstyle="round"/>
                <v:imagedata o:title=""/>
                <o:lock v:ext="edit" aspectratio="f"/>
                <v:textbox>
                  <w:txbxContent>
                    <w:p w14:paraId="19637654">
                      <w:pPr>
                        <w:rPr>
                          <w:rFonts w:hint="default"/>
                          <w:lang w:val="en-US"/>
                        </w:rPr>
                      </w:pPr>
                      <w:r>
                        <w:rPr>
                          <w:rFonts w:hint="default"/>
                          <w:lang w:val="en-US"/>
                        </w:rPr>
                        <w:drawing>
                          <wp:inline distT="0" distB="0" distL="114300" distR="114300">
                            <wp:extent cx="2474595" cy="905510"/>
                            <wp:effectExtent l="0" t="0" r="1905" b="8890"/>
                            <wp:docPr id="93" name="Picture 93" descr="Tradit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Traditional"/>
                                    <pic:cNvPicPr>
                                      <a:picLocks noChangeAspect="1"/>
                                    </pic:cNvPicPr>
                                  </pic:nvPicPr>
                                  <pic:blipFill>
                                    <a:blip r:embed="rId29"/>
                                    <a:stretch>
                                      <a:fillRect/>
                                    </a:stretch>
                                  </pic:blipFill>
                                  <pic:spPr>
                                    <a:xfrm>
                                      <a:off x="0" y="0"/>
                                      <a:ext cx="2474595" cy="905510"/>
                                    </a:xfrm>
                                    <a:prstGeom prst="rect">
                                      <a:avLst/>
                                    </a:prstGeom>
                                  </pic:spPr>
                                </pic:pic>
                              </a:graphicData>
                            </a:graphic>
                          </wp:inline>
                        </w:drawing>
                      </w:r>
                    </w:p>
                  </w:txbxContent>
                </v:textbox>
              </v:shape>
            </w:pict>
          </mc:Fallback>
        </mc:AlternateContent>
      </w:r>
      <w:r>
        <w:rPr>
          <w:sz w:val="18"/>
        </w:rPr>
        <mc:AlternateContent>
          <mc:Choice Requires="wps">
            <w:drawing>
              <wp:anchor distT="0" distB="0" distL="114300" distR="114300" simplePos="0" relativeHeight="251674624" behindDoc="0" locked="0" layoutInCell="1" allowOverlap="1">
                <wp:simplePos x="0" y="0"/>
                <wp:positionH relativeFrom="column">
                  <wp:posOffset>-81280</wp:posOffset>
                </wp:positionH>
                <wp:positionV relativeFrom="paragraph">
                  <wp:posOffset>219710</wp:posOffset>
                </wp:positionV>
                <wp:extent cx="2929890" cy="960120"/>
                <wp:effectExtent l="4445" t="4445" r="8890" b="6985"/>
                <wp:wrapNone/>
                <wp:docPr id="81" name="Text Box 81"/>
                <wp:cNvGraphicFramePr/>
                <a:graphic xmlns:a="http://schemas.openxmlformats.org/drawingml/2006/main">
                  <a:graphicData uri="http://schemas.microsoft.com/office/word/2010/wordprocessingShape">
                    <wps:wsp>
                      <wps:cNvSpPr txBox="1"/>
                      <wps:spPr>
                        <a:xfrm>
                          <a:off x="1119505" y="8103235"/>
                          <a:ext cx="2929890" cy="960120"/>
                        </a:xfrm>
                        <a:prstGeom prst="rect">
                          <a:avLst/>
                        </a:prstGeom>
                        <a:solidFill>
                          <a:schemeClr val="accent1">
                            <a:lumMod val="5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4D04991">
                            <w:pPr>
                              <w:rPr>
                                <w:rFonts w:hint="default"/>
                                <w:lang w:val="en-US"/>
                              </w:rPr>
                            </w:pPr>
                            <w:r>
                              <w:rPr>
                                <w:rFonts w:hint="default"/>
                                <w:lang w:val="en-US"/>
                              </w:rPr>
                              <w:drawing>
                                <wp:inline distT="0" distB="0" distL="114300" distR="114300">
                                  <wp:extent cx="2732405" cy="1703705"/>
                                  <wp:effectExtent l="0" t="0" r="1270" b="1270"/>
                                  <wp:docPr id="92" name="Picture 92" descr="Templar Kn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Templar Knights"/>
                                          <pic:cNvPicPr>
                                            <a:picLocks noChangeAspect="1"/>
                                          </pic:cNvPicPr>
                                        </pic:nvPicPr>
                                        <pic:blipFill>
                                          <a:blip r:embed="rId30"/>
                                          <a:stretch>
                                            <a:fillRect/>
                                          </a:stretch>
                                        </pic:blipFill>
                                        <pic:spPr>
                                          <a:xfrm>
                                            <a:off x="0" y="0"/>
                                            <a:ext cx="2732405" cy="17037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pt;margin-top:17.3pt;height:75.6pt;width:230.7pt;z-index:251674624;mso-width-relative:page;mso-height-relative:page;" fillcolor="#254061 [1604]" filled="t" stroked="t" coordsize="21600,21600" o:gfxdata="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BT3sWz2QAAAAoBAAAPAAAAAAAAAAEAIAAAACIAAABkcnMvZG93bnJldi54&#10;bWxQSwECFAAUAAAACACHTuJAUgGXMmsCAADmBAAADgAAAAAAAAABACAAAAAoAQAAZHJzL2Uyb0Rv&#10;Yy54bWxQSwUGAAAAAAYABgBZAQAABQYAAAAA&#10;">
                <v:fill on="t" focussize="0,0"/>
                <v:stroke weight="0.5pt" color="#000000 [3204]" joinstyle="round"/>
                <v:imagedata o:title=""/>
                <o:lock v:ext="edit" aspectratio="f"/>
                <v:textbox>
                  <w:txbxContent>
                    <w:p w14:paraId="24D04991">
                      <w:pPr>
                        <w:rPr>
                          <w:rFonts w:hint="default"/>
                          <w:lang w:val="en-US"/>
                        </w:rPr>
                      </w:pPr>
                      <w:r>
                        <w:rPr>
                          <w:rFonts w:hint="default"/>
                          <w:lang w:val="en-US"/>
                        </w:rPr>
                        <w:drawing>
                          <wp:inline distT="0" distB="0" distL="114300" distR="114300">
                            <wp:extent cx="2732405" cy="1703705"/>
                            <wp:effectExtent l="0" t="0" r="1270" b="1270"/>
                            <wp:docPr id="92" name="Picture 92" descr="Templar Kni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Templar Knights"/>
                                    <pic:cNvPicPr>
                                      <a:picLocks noChangeAspect="1"/>
                                    </pic:cNvPicPr>
                                  </pic:nvPicPr>
                                  <pic:blipFill>
                                    <a:blip r:embed="rId30"/>
                                    <a:stretch>
                                      <a:fillRect/>
                                    </a:stretch>
                                  </pic:blipFill>
                                  <pic:spPr>
                                    <a:xfrm>
                                      <a:off x="0" y="0"/>
                                      <a:ext cx="2732405" cy="1703705"/>
                                    </a:xfrm>
                                    <a:prstGeom prst="rect">
                                      <a:avLst/>
                                    </a:prstGeom>
                                  </pic:spPr>
                                </pic:pic>
                              </a:graphicData>
                            </a:graphic>
                          </wp:inline>
                        </w:drawing>
                      </w:r>
                    </w:p>
                  </w:txbxContent>
                </v:textbox>
              </v:shape>
            </w:pict>
          </mc:Fallback>
        </mc:AlternateContent>
      </w:r>
      <w:r>
        <w:rPr>
          <w:rFonts w:hint="default"/>
          <w:lang w:val="en-US"/>
        </w:rPr>
        <w:t xml:space="preserve">              </w:t>
      </w:r>
      <w:r>
        <w:t xml:space="preserve">Figure </w:t>
      </w:r>
      <w:r>
        <w:fldChar w:fldCharType="begin"/>
      </w:r>
      <w:r>
        <w:instrText xml:space="preserve"> SEQ Figure \* ARABIC </w:instrText>
      </w:r>
      <w:r>
        <w:fldChar w:fldCharType="separate"/>
      </w:r>
      <w:r>
        <w:t>13</w:t>
      </w:r>
      <w:r>
        <w:fldChar w:fldCharType="end"/>
      </w:r>
      <w:r>
        <w:rPr>
          <w:lang w:val="en-US"/>
        </w:rPr>
        <w:t xml:space="preserve"> Staunton Rosewood</w:t>
      </w:r>
      <w:r>
        <w:rPr>
          <w:rFonts w:hint="default"/>
          <w:lang w:val="en-US"/>
        </w:rPr>
        <w:t xml:space="preserve">                                                                      </w:t>
      </w:r>
      <w:r>
        <w:t xml:space="preserve">Figure </w:t>
      </w:r>
      <w:r>
        <w:fldChar w:fldCharType="begin"/>
      </w:r>
      <w:r>
        <w:instrText xml:space="preserve"> SEQ Figure \* ARABIC </w:instrText>
      </w:r>
      <w:r>
        <w:fldChar w:fldCharType="separate"/>
      </w:r>
      <w:r>
        <w:t>14</w:t>
      </w:r>
      <w:r>
        <w:fldChar w:fldCharType="end"/>
      </w:r>
      <w:r>
        <w:rPr>
          <w:lang w:val="en-US"/>
        </w:rPr>
        <w:t xml:space="preserve"> Medieval Theme</w:t>
      </w:r>
      <w:bookmarkEnd w:id="29"/>
    </w:p>
    <w:p w14:paraId="12A3A203">
      <w:pPr>
        <w:pStyle w:val="9"/>
        <w:rPr>
          <w:rFonts w:hint="default"/>
          <w:lang w:val="en-US"/>
        </w:rPr>
      </w:pPr>
    </w:p>
    <w:p w14:paraId="76BFCA04">
      <w:pPr>
        <w:pStyle w:val="9"/>
        <w:rPr>
          <w:rFonts w:hint="default"/>
          <w:lang w:val="en-US"/>
        </w:rPr>
      </w:pPr>
    </w:p>
    <w:p w14:paraId="40B82783">
      <w:pPr>
        <w:pStyle w:val="9"/>
        <w:rPr>
          <w:rFonts w:hint="default"/>
          <w:lang w:val="en-US"/>
        </w:rPr>
      </w:pPr>
    </w:p>
    <w:p w14:paraId="2CD3B77E">
      <w:pPr>
        <w:pStyle w:val="9"/>
        <w:rPr>
          <w:rFonts w:hint="default"/>
          <w:lang w:val="en-US"/>
        </w:rPr>
      </w:pPr>
    </w:p>
    <w:p w14:paraId="1427576B">
      <w:pPr>
        <w:pStyle w:val="9"/>
        <w:rPr>
          <w:rFonts w:hint="default"/>
          <w:lang w:val="en-US"/>
        </w:rPr>
      </w:pPr>
      <w:bookmarkStart w:id="30" w:name="_Toc14330"/>
      <w:r>
        <w:rPr>
          <w:sz w:val="18"/>
        </w:rPr>
        <mc:AlternateContent>
          <mc:Choice Requires="wps">
            <w:drawing>
              <wp:anchor distT="0" distB="0" distL="114300" distR="114300" simplePos="0" relativeHeight="251677696" behindDoc="0" locked="0" layoutInCell="1" allowOverlap="1">
                <wp:simplePos x="0" y="0"/>
                <wp:positionH relativeFrom="column">
                  <wp:posOffset>3483610</wp:posOffset>
                </wp:positionH>
                <wp:positionV relativeFrom="paragraph">
                  <wp:posOffset>168910</wp:posOffset>
                </wp:positionV>
                <wp:extent cx="2659380" cy="980440"/>
                <wp:effectExtent l="4445" t="5080" r="12700" b="5080"/>
                <wp:wrapNone/>
                <wp:docPr id="96" name="Text Box 96"/>
                <wp:cNvGraphicFramePr/>
                <a:graphic xmlns:a="http://schemas.openxmlformats.org/drawingml/2006/main">
                  <a:graphicData uri="http://schemas.microsoft.com/office/word/2010/wordprocessingShape">
                    <wps:wsp>
                      <wps:cNvSpPr txBox="1"/>
                      <wps:spPr>
                        <a:xfrm>
                          <a:off x="4615180" y="6033770"/>
                          <a:ext cx="2659380" cy="980440"/>
                        </a:xfrm>
                        <a:prstGeom prst="rect">
                          <a:avLst/>
                        </a:prstGeom>
                        <a:solidFill>
                          <a:schemeClr val="accent1">
                            <a:lumMod val="5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D633F1E">
                            <w:pPr>
                              <w:rPr>
                                <w:rFonts w:hint="default"/>
                                <w:lang w:val="en-US"/>
                              </w:rPr>
                            </w:pPr>
                            <w:r>
                              <w:rPr>
                                <w:rFonts w:hint="default"/>
                                <w:lang w:val="en-US"/>
                              </w:rPr>
                              <w:drawing>
                                <wp:inline distT="0" distB="0" distL="114300" distR="114300">
                                  <wp:extent cx="0" cy="0"/>
                                  <wp:effectExtent l="0" t="0" r="0" b="0"/>
                                  <wp:docPr id="98" name="Picture 98" descr="Silverand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Silverandblack"/>
                                          <pic:cNvPicPr>
                                            <a:picLocks noChangeAspect="1"/>
                                          </pic:cNvPicPr>
                                        </pic:nvPicPr>
                                        <pic:blipFill>
                                          <a:blip r:embed="rId31"/>
                                          <a:stretch>
                                            <a:fillRect/>
                                          </a:stretch>
                                        </pic:blipFill>
                                        <pic:spPr>
                                          <a:xfrm>
                                            <a:off x="0" y="0"/>
                                            <a:ext cx="0" cy="0"/>
                                          </a:xfrm>
                                          <a:prstGeom prst="rect">
                                            <a:avLst/>
                                          </a:prstGeom>
                                        </pic:spPr>
                                      </pic:pic>
                                    </a:graphicData>
                                  </a:graphic>
                                </wp:inline>
                              </w:drawing>
                            </w:r>
                            <w:r>
                              <w:rPr>
                                <w:rFonts w:hint="default"/>
                                <w:lang w:val="en-US"/>
                              </w:rPr>
                              <w:drawing>
                                <wp:inline distT="0" distB="0" distL="114300" distR="114300">
                                  <wp:extent cx="2463800" cy="881380"/>
                                  <wp:effectExtent l="0" t="0" r="3175" b="4445"/>
                                  <wp:docPr id="99" name="Picture 99" descr="Silverand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Silverandblack"/>
                                          <pic:cNvPicPr>
                                            <a:picLocks noChangeAspect="1"/>
                                          </pic:cNvPicPr>
                                        </pic:nvPicPr>
                                        <pic:blipFill>
                                          <a:blip r:embed="rId31"/>
                                          <a:stretch>
                                            <a:fillRect/>
                                          </a:stretch>
                                        </pic:blipFill>
                                        <pic:spPr>
                                          <a:xfrm>
                                            <a:off x="0" y="0"/>
                                            <a:ext cx="2463800" cy="8813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4.3pt;margin-top:13.3pt;height:77.2pt;width:209.4pt;z-index:251677696;mso-width-relative:page;mso-height-relative:page;" fillcolor="#254061 [1604]" filled="t" stroked="t" coordsize="21600,21600" o:gfxdata="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aemUh9kAAAAKAQAADwAAAAAAAAABACAAAAAiAAAAZHJzL2Rvd25yZXYueG1s&#10;UEsBAhQAFAAAAAgAh07iQBfqawRpAgAA5gQAAA4AAAAAAAAAAQAgAAAAKAEAAGRycy9lMm9Eb2Mu&#10;eG1sUEsFBgAAAAAGAAYAWQEAAAMGAAAAAA==&#10;">
                <v:fill on="t" focussize="0,0"/>
                <v:stroke weight="0.5pt" color="#000000 [3204]" joinstyle="round"/>
                <v:imagedata o:title=""/>
                <o:lock v:ext="edit" aspectratio="f"/>
                <v:textbox>
                  <w:txbxContent>
                    <w:p w14:paraId="0D633F1E">
                      <w:pPr>
                        <w:rPr>
                          <w:rFonts w:hint="default"/>
                          <w:lang w:val="en-US"/>
                        </w:rPr>
                      </w:pPr>
                      <w:r>
                        <w:rPr>
                          <w:rFonts w:hint="default"/>
                          <w:lang w:val="en-US"/>
                        </w:rPr>
                        <w:drawing>
                          <wp:inline distT="0" distB="0" distL="114300" distR="114300">
                            <wp:extent cx="0" cy="0"/>
                            <wp:effectExtent l="0" t="0" r="0" b="0"/>
                            <wp:docPr id="98" name="Picture 98" descr="Silverand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Silverandblack"/>
                                    <pic:cNvPicPr>
                                      <a:picLocks noChangeAspect="1"/>
                                    </pic:cNvPicPr>
                                  </pic:nvPicPr>
                                  <pic:blipFill>
                                    <a:blip r:embed="rId31"/>
                                    <a:stretch>
                                      <a:fillRect/>
                                    </a:stretch>
                                  </pic:blipFill>
                                  <pic:spPr>
                                    <a:xfrm>
                                      <a:off x="0" y="0"/>
                                      <a:ext cx="0" cy="0"/>
                                    </a:xfrm>
                                    <a:prstGeom prst="rect">
                                      <a:avLst/>
                                    </a:prstGeom>
                                  </pic:spPr>
                                </pic:pic>
                              </a:graphicData>
                            </a:graphic>
                          </wp:inline>
                        </w:drawing>
                      </w:r>
                      <w:r>
                        <w:rPr>
                          <w:rFonts w:hint="default"/>
                          <w:lang w:val="en-US"/>
                        </w:rPr>
                        <w:drawing>
                          <wp:inline distT="0" distB="0" distL="114300" distR="114300">
                            <wp:extent cx="2463800" cy="881380"/>
                            <wp:effectExtent l="0" t="0" r="3175" b="4445"/>
                            <wp:docPr id="99" name="Picture 99" descr="Silverand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Silverandblack"/>
                                    <pic:cNvPicPr>
                                      <a:picLocks noChangeAspect="1"/>
                                    </pic:cNvPicPr>
                                  </pic:nvPicPr>
                                  <pic:blipFill>
                                    <a:blip r:embed="rId31"/>
                                    <a:stretch>
                                      <a:fillRect/>
                                    </a:stretch>
                                  </pic:blipFill>
                                  <pic:spPr>
                                    <a:xfrm>
                                      <a:off x="0" y="0"/>
                                      <a:ext cx="2463800" cy="881380"/>
                                    </a:xfrm>
                                    <a:prstGeom prst="rect">
                                      <a:avLst/>
                                    </a:prstGeom>
                                  </pic:spPr>
                                </pic:pic>
                              </a:graphicData>
                            </a:graphic>
                          </wp:inline>
                        </w:drawing>
                      </w:r>
                    </w:p>
                  </w:txbxContent>
                </v:textbox>
              </v:shape>
            </w:pict>
          </mc:Fallback>
        </mc:AlternateContent>
      </w:r>
      <w:r>
        <w:rPr>
          <w:sz w:val="18"/>
        </w:rPr>
        <mc:AlternateContent>
          <mc:Choice Requires="wps">
            <w:drawing>
              <wp:anchor distT="0" distB="0" distL="114300" distR="114300" simplePos="0" relativeHeight="251675648" behindDoc="0" locked="0" layoutInCell="1" allowOverlap="1">
                <wp:simplePos x="0" y="0"/>
                <wp:positionH relativeFrom="column">
                  <wp:posOffset>-48895</wp:posOffset>
                </wp:positionH>
                <wp:positionV relativeFrom="paragraph">
                  <wp:posOffset>159385</wp:posOffset>
                </wp:positionV>
                <wp:extent cx="2853690" cy="936625"/>
                <wp:effectExtent l="4445" t="4445" r="8890" b="11430"/>
                <wp:wrapNone/>
                <wp:docPr id="85" name="Text Box 85"/>
                <wp:cNvGraphicFramePr/>
                <a:graphic xmlns:a="http://schemas.openxmlformats.org/drawingml/2006/main">
                  <a:graphicData uri="http://schemas.microsoft.com/office/word/2010/wordprocessingShape">
                    <wps:wsp>
                      <wps:cNvSpPr txBox="1"/>
                      <wps:spPr>
                        <a:xfrm>
                          <a:off x="4521835" y="8145145"/>
                          <a:ext cx="2853690" cy="936625"/>
                        </a:xfrm>
                        <a:prstGeom prst="rect">
                          <a:avLst/>
                        </a:prstGeom>
                        <a:solidFill>
                          <a:schemeClr val="accent1">
                            <a:lumMod val="5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DD9E89A">
                            <w:pPr>
                              <w:rPr>
                                <w:rFonts w:hint="default"/>
                                <w:lang w:val="en-US"/>
                              </w:rPr>
                            </w:pPr>
                            <w:r>
                              <w:rPr>
                                <w:rFonts w:hint="default"/>
                                <w:lang w:val="en-US"/>
                              </w:rPr>
                              <w:drawing>
                                <wp:inline distT="0" distB="0" distL="114300" distR="114300">
                                  <wp:extent cx="2658110" cy="838200"/>
                                  <wp:effectExtent l="0" t="0" r="8890" b="0"/>
                                  <wp:docPr id="95" name="Picture 95" descr="Wellington Staun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Wellington Staunton"/>
                                          <pic:cNvPicPr>
                                            <a:picLocks noChangeAspect="1"/>
                                          </pic:cNvPicPr>
                                        </pic:nvPicPr>
                                        <pic:blipFill>
                                          <a:blip r:embed="rId32"/>
                                          <a:stretch>
                                            <a:fillRect/>
                                          </a:stretch>
                                        </pic:blipFill>
                                        <pic:spPr>
                                          <a:xfrm>
                                            <a:off x="0" y="0"/>
                                            <a:ext cx="2658110" cy="8382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5pt;margin-top:12.55pt;height:73.75pt;width:224.7pt;z-index:251675648;mso-width-relative:page;mso-height-relative:page;" fillcolor="#254061 [1604]" filled="t" stroked="t" coordsize="21600,21600" o:gfxdata="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UHTh7YAAAACQEAAA8AAAAAAAAAAQAgAAAAIgAAAGRycy9kb3ducmV2Lnht&#10;bFBLAQIUABQAAAAIAIdO4kAPM/6lawIAAOYEAAAOAAAAAAAAAAEAIAAAACcBAABkcnMvZTJvRG9j&#10;LnhtbFBLBQYAAAAABgAGAFkBAAAEBgAAAAA=&#10;">
                <v:fill on="t" focussize="0,0"/>
                <v:stroke weight="0.5pt" color="#000000 [3204]" joinstyle="round"/>
                <v:imagedata o:title=""/>
                <o:lock v:ext="edit" aspectratio="f"/>
                <v:textbox>
                  <w:txbxContent>
                    <w:p w14:paraId="1DD9E89A">
                      <w:pPr>
                        <w:rPr>
                          <w:rFonts w:hint="default"/>
                          <w:lang w:val="en-US"/>
                        </w:rPr>
                      </w:pPr>
                      <w:r>
                        <w:rPr>
                          <w:rFonts w:hint="default"/>
                          <w:lang w:val="en-US"/>
                        </w:rPr>
                        <w:drawing>
                          <wp:inline distT="0" distB="0" distL="114300" distR="114300">
                            <wp:extent cx="2658110" cy="838200"/>
                            <wp:effectExtent l="0" t="0" r="8890" b="0"/>
                            <wp:docPr id="95" name="Picture 95" descr="Wellington Staun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Wellington Staunton"/>
                                    <pic:cNvPicPr>
                                      <a:picLocks noChangeAspect="1"/>
                                    </pic:cNvPicPr>
                                  </pic:nvPicPr>
                                  <pic:blipFill>
                                    <a:blip r:embed="rId32"/>
                                    <a:stretch>
                                      <a:fillRect/>
                                    </a:stretch>
                                  </pic:blipFill>
                                  <pic:spPr>
                                    <a:xfrm>
                                      <a:off x="0" y="0"/>
                                      <a:ext cx="2658110" cy="838200"/>
                                    </a:xfrm>
                                    <a:prstGeom prst="rect">
                                      <a:avLst/>
                                    </a:prstGeom>
                                  </pic:spPr>
                                </pic:pic>
                              </a:graphicData>
                            </a:graphic>
                          </wp:inline>
                        </w:drawing>
                      </w:r>
                    </w:p>
                  </w:txbxContent>
                </v:textbox>
              </v:shape>
            </w:pict>
          </mc:Fallback>
        </mc:AlternateContent>
      </w:r>
      <w:r>
        <w:t xml:space="preserve">Figure </w:t>
      </w:r>
      <w:r>
        <w:fldChar w:fldCharType="begin"/>
      </w:r>
      <w:r>
        <w:instrText xml:space="preserve"> SEQ Figure \* ARABIC </w:instrText>
      </w:r>
      <w:r>
        <w:fldChar w:fldCharType="separate"/>
      </w:r>
      <w:r>
        <w:t>15</w:t>
      </w:r>
      <w:r>
        <w:fldChar w:fldCharType="end"/>
      </w:r>
      <w:r>
        <w:rPr>
          <w:lang w:val="en-US"/>
        </w:rPr>
        <w:t xml:space="preserve"> Templar Knights</w:t>
      </w:r>
      <w:r>
        <w:rPr>
          <w:rFonts w:hint="default"/>
          <w:lang w:val="en-US"/>
        </w:rPr>
        <w:t xml:space="preserve">                                                                                      </w:t>
      </w:r>
      <w:r>
        <w:t xml:space="preserve">Figure </w:t>
      </w:r>
      <w:r>
        <w:fldChar w:fldCharType="begin"/>
      </w:r>
      <w:r>
        <w:instrText xml:space="preserve"> SEQ Figure \* ARABIC </w:instrText>
      </w:r>
      <w:r>
        <w:fldChar w:fldCharType="separate"/>
      </w:r>
      <w:r>
        <w:t>16</w:t>
      </w:r>
      <w:r>
        <w:fldChar w:fldCharType="end"/>
      </w:r>
      <w:r>
        <w:rPr>
          <w:lang w:val="en-US"/>
        </w:rPr>
        <w:t xml:space="preserve"> Traditional</w:t>
      </w:r>
      <w:bookmarkEnd w:id="30"/>
    </w:p>
    <w:p w14:paraId="6FF333B8">
      <w:pPr>
        <w:pStyle w:val="9"/>
        <w:rPr>
          <w:rFonts w:hint="default"/>
          <w:lang w:val="en-US"/>
        </w:rPr>
      </w:pPr>
      <w:r>
        <w:rPr>
          <w:rFonts w:hint="default"/>
          <w:lang w:val="en-US"/>
        </w:rPr>
        <w:t xml:space="preserve">                                                                                      </w:t>
      </w:r>
    </w:p>
    <w:p w14:paraId="00D015F5">
      <w:pPr>
        <w:rPr>
          <w:lang w:val="en-US"/>
        </w:rPr>
      </w:pPr>
    </w:p>
    <w:p w14:paraId="63C6743B">
      <w:pPr>
        <w:rPr>
          <w:lang w:val="en-US"/>
        </w:rPr>
      </w:pPr>
    </w:p>
    <w:p w14:paraId="2AC1C55A">
      <w:pPr>
        <w:rPr>
          <w:rFonts w:hint="default"/>
          <w:lang w:val="en-US" w:eastAsia="en-US"/>
        </w:rPr>
      </w:pPr>
    </w:p>
    <w:p w14:paraId="708B4FA3">
      <w:pPr>
        <w:rPr>
          <w:rFonts w:hint="default"/>
          <w:lang w:val="en-US" w:eastAsia="en-US"/>
        </w:rPr>
      </w:pPr>
    </w:p>
    <w:p w14:paraId="5903AA09">
      <w:pPr>
        <w:pStyle w:val="9"/>
        <w:rPr>
          <w:rFonts w:hint="default"/>
          <w:lang w:val="en-US" w:eastAsia="en-US"/>
        </w:rPr>
      </w:pPr>
      <w:bookmarkStart w:id="31" w:name="_Toc18143"/>
      <w:r>
        <w:t xml:space="preserve">Figure </w:t>
      </w:r>
      <w:r>
        <w:fldChar w:fldCharType="begin"/>
      </w:r>
      <w:r>
        <w:instrText xml:space="preserve"> SEQ Figure \* ARABIC </w:instrText>
      </w:r>
      <w:r>
        <w:fldChar w:fldCharType="separate"/>
      </w:r>
      <w:r>
        <w:t>17</w:t>
      </w:r>
      <w:r>
        <w:fldChar w:fldCharType="end"/>
      </w:r>
      <w:r>
        <w:rPr>
          <w:lang w:val="en-US"/>
        </w:rPr>
        <w:t xml:space="preserve"> Wellington Staunton</w:t>
      </w:r>
      <w:r>
        <w:rPr>
          <w:rFonts w:hint="default"/>
          <w:lang w:val="en-US"/>
        </w:rPr>
        <w:t xml:space="preserve">                                                                                   </w:t>
      </w:r>
      <w:r>
        <w:t xml:space="preserve">Figure </w:t>
      </w:r>
      <w:r>
        <w:fldChar w:fldCharType="begin"/>
      </w:r>
      <w:r>
        <w:instrText xml:space="preserve"> SEQ Figure \* ARABIC </w:instrText>
      </w:r>
      <w:r>
        <w:fldChar w:fldCharType="separate"/>
      </w:r>
      <w:r>
        <w:t>18</w:t>
      </w:r>
      <w:r>
        <w:fldChar w:fldCharType="end"/>
      </w:r>
      <w:r>
        <w:rPr>
          <w:lang w:val="en-US"/>
        </w:rPr>
        <w:t xml:space="preserve"> Silver &amp; Black</w:t>
      </w:r>
      <w:bookmarkEnd w:id="31"/>
      <w:r>
        <w:rPr>
          <w:rFonts w:hint="default"/>
          <w:lang w:val="en-US"/>
        </w:rPr>
        <w:t xml:space="preserve">   </w:t>
      </w:r>
    </w:p>
    <w:p w14:paraId="5706061B">
      <w:pPr>
        <w:widowControl/>
        <w:rPr>
          <w:rFonts w:hint="default"/>
          <w:b/>
          <w:color w:val="8B0000"/>
          <w:sz w:val="28"/>
          <w:szCs w:val="28"/>
          <w:lang w:val="en-US" w:bidi="en-US"/>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Additional chess sets are available in the</w:t>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t xml:space="preserve"> </w:t>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fldChar w:fldCharType="begin"/>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instrText xml:space="preserve"> HYPERLINK "http://amazon.com" </w:instrText>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fldChar w:fldCharType="separate"/>
      </w:r>
      <w:r>
        <w:rPr>
          <w:rStyle w:val="11"/>
          <w:rFonts w:hint="default" w:ascii="Times New Roman" w:hAnsi="Times New Roman"/>
          <w:b/>
          <w:bCs/>
          <w:i/>
          <w:iCs/>
          <w:sz w:val="26"/>
          <w:szCs w:val="26"/>
          <w:lang w:val="en-US" w:eastAsia="en-US" w:bidi="en-US"/>
        </w:rPr>
        <w:t>Merlin Pro  Edition</w:t>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fldChar w:fldCharType="end"/>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 including the custom designed and developed ‘Politics’ chess set. A unique one -of-a-kind fully customizable set of your favorite Republican and Democratic politicians and supporters squaring off in Excalibur Chess. See </w:t>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fldChar w:fldCharType="begin"/>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instrText xml:space="preserve"> HYPERLINK \l "_Merlin Edition Politics Chess Set" </w:instrText>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fldChar w:fldCharType="separate"/>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t>Merlin Edition Politics Chess Set</w:t>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fldChar w:fldCharType="end"/>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 for details.</w:t>
      </w:r>
    </w:p>
    <w:p w14:paraId="73EEBDE3">
      <w:pPr>
        <w:pStyle w:val="2"/>
      </w:pPr>
      <w:bookmarkStart w:id="32" w:name="_Toc8489"/>
      <w:r>
        <w:rPr>
          <w:sz w:val="28"/>
        </w:rPr>
        <mc:AlternateContent>
          <mc:Choice Requires="wps">
            <w:drawing>
              <wp:anchor distT="0" distB="0" distL="114300" distR="114300" simplePos="0" relativeHeight="251678720" behindDoc="0" locked="0" layoutInCell="1" allowOverlap="1">
                <wp:simplePos x="0" y="0"/>
                <wp:positionH relativeFrom="column">
                  <wp:posOffset>32385</wp:posOffset>
                </wp:positionH>
                <wp:positionV relativeFrom="paragraph">
                  <wp:posOffset>314960</wp:posOffset>
                </wp:positionV>
                <wp:extent cx="2695575" cy="1085215"/>
                <wp:effectExtent l="0" t="0" r="0" b="635"/>
                <wp:wrapNone/>
                <wp:docPr id="58" name="Text Box 58"/>
                <wp:cNvGraphicFramePr/>
                <a:graphic xmlns:a="http://schemas.openxmlformats.org/drawingml/2006/main">
                  <a:graphicData uri="http://schemas.microsoft.com/office/word/2010/wordprocessingShape">
                    <wps:wsp>
                      <wps:cNvSpPr txBox="1"/>
                      <wps:spPr>
                        <a:xfrm>
                          <a:off x="1111885" y="8591550"/>
                          <a:ext cx="2695575" cy="1085215"/>
                        </a:xfrm>
                        <a:prstGeom prst="rect">
                          <a:avLst/>
                        </a:prstGeom>
                        <a:solidFill>
                          <a:schemeClr val="bg1"/>
                        </a:solidFill>
                        <a:ln w="6350">
                          <a:noFill/>
                        </a:ln>
                      </wps:spPr>
                      <wps:style>
                        <a:lnRef idx="0">
                          <a:schemeClr val="accent1"/>
                        </a:lnRef>
                        <a:fillRef idx="0">
                          <a:schemeClr val="accent1"/>
                        </a:fillRef>
                        <a:effectRef idx="0">
                          <a:schemeClr val="accent1"/>
                        </a:effectRef>
                        <a:fontRef idx="minor">
                          <a:schemeClr val="dk1"/>
                        </a:fontRef>
                      </wps:style>
                      <wps:txbx>
                        <w:txbxContent>
                          <w:p w14:paraId="19B4CC11">
                            <w:pPr>
                              <w:rPr>
                                <w:rFonts w:hint="default"/>
                                <w:lang w:val="en-US"/>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5pt;margin-top:24.8pt;height:85.45pt;width:212.25pt;z-index:251678720;mso-width-relative:page;mso-height-relative:page;" fillcolor="#FFFFFF [3212]" filled="t" stroked="f" coordsize="21600,21600" o:gfxdata="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PwBd5dQAAAAIAQAADwAAAAAAAAABACAA&#10;AAAiAAAAZHJzL2Rvd25yZXYueG1sUEsBAhQAFAAAAAgAh07iQOmo+J5KAgAAnQQAAA4AAAAAAAAA&#10;AQAgAAAAIwEAAGRycy9lMm9Eb2MueG1sUEsFBgAAAAAGAAYAWQEAAN8FAAAAAA==&#10;">
                <v:fill on="t" focussize="0,0"/>
                <v:stroke on="f" weight="0.5pt"/>
                <v:imagedata o:title=""/>
                <o:lock v:ext="edit" aspectratio="f"/>
                <v:textbox>
                  <w:txbxContent>
                    <w:p w14:paraId="19B4CC11">
                      <w:pPr>
                        <w:rPr>
                          <w:rFonts w:hint="default"/>
                          <w:lang w:val="en-US"/>
                        </w:rPr>
                      </w:pPr>
                    </w:p>
                  </w:txbxContent>
                </v:textbox>
              </v:shape>
            </w:pict>
          </mc:Fallback>
        </mc:AlternateContent>
      </w:r>
      <w:r>
        <w:br w:type="textWrapping"/>
      </w:r>
      <w:bookmarkEnd w:id="32"/>
    </w:p>
    <w:p w14:paraId="790473AD">
      <w:r>
        <w:br w:type="page"/>
      </w:r>
    </w:p>
    <w:p w14:paraId="24E0D42C">
      <w:pPr>
        <w:pStyle w:val="2"/>
      </w:pPr>
      <w:bookmarkStart w:id="33" w:name="_Toc14339"/>
      <w:r>
        <w:t>Undo</w:t>
      </w:r>
      <w:bookmarkEnd w:id="33"/>
    </w:p>
    <w:p w14:paraId="001CA217">
      <w:pPr>
        <w:rPr>
          <w:b/>
          <w:color w:val="FF0000"/>
          <w:sz w:val="32"/>
          <w:szCs w:val="32"/>
          <w:lang w:bidi="en-US"/>
        </w:rPr>
      </w:pPr>
    </w:p>
    <w:p w14:paraId="5AA5D6A5">
      <w:pPr>
        <w:widowControl/>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The Undo function is selected by clicking on the Undo control in the upper right corner of the screen.  This will cause the last move to be reversed and allow the player to redo the move.  This is a single step control.</w:t>
      </w:r>
    </w:p>
    <w:p w14:paraId="304FC600">
      <w:pPr>
        <w:keepNext/>
        <w:ind w:left="720"/>
        <w:rPr>
          <w:lang w:bidi="en-US"/>
        </w:rPr>
      </w:pPr>
      <w:r>
        <w:rPr>
          <w:b/>
          <w:color w:val="8B0000"/>
          <w:sz w:val="28"/>
          <w:szCs w:val="28"/>
          <w:lang w:bidi="en-US"/>
        </w:rPr>
        <w:t xml:space="preserve"> </w:t>
      </w:r>
      <w:r>
        <w:rPr>
          <w:lang w:bidi="en-US"/>
        </w:rPr>
        <w:drawing>
          <wp:inline distT="0" distB="0" distL="114300" distR="114300">
            <wp:extent cx="666750" cy="677545"/>
            <wp:effectExtent l="0" t="0" r="254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33"/>
                    <a:stretch>
                      <a:fillRect/>
                    </a:stretch>
                  </pic:blipFill>
                  <pic:spPr>
                    <a:xfrm>
                      <a:off x="0" y="0"/>
                      <a:ext cx="666750" cy="677545"/>
                    </a:xfrm>
                    <a:prstGeom prst="rect">
                      <a:avLst/>
                    </a:prstGeom>
                    <a:noFill/>
                    <a:ln>
                      <a:noFill/>
                    </a:ln>
                  </pic:spPr>
                </pic:pic>
              </a:graphicData>
            </a:graphic>
          </wp:inline>
        </w:drawing>
      </w:r>
    </w:p>
    <w:p w14:paraId="3FACED0B">
      <w:pPr>
        <w:pStyle w:val="9"/>
        <w:tabs>
          <w:tab w:val="right" w:leader="dot" w:pos="9690"/>
        </w:tabs>
        <w:rPr>
          <w:rFonts w:hint="default"/>
          <w:b/>
          <w:bCs/>
          <w:sz w:val="22"/>
          <w:szCs w:val="22"/>
          <w:lang w:val="en-US"/>
        </w:rPr>
      </w:pPr>
      <w:bookmarkStart w:id="34" w:name="_Toc2352"/>
      <w:r>
        <w:rPr>
          <w:b/>
          <w:bCs/>
          <w:sz w:val="22"/>
          <w:szCs w:val="22"/>
          <w:lang w:val="en-US"/>
        </w:rPr>
        <w:t xml:space="preserve">Figure </w:t>
      </w:r>
      <w:r>
        <w:rPr>
          <w:b/>
          <w:bCs/>
          <w:sz w:val="22"/>
          <w:szCs w:val="22"/>
          <w:lang w:val="en-US"/>
        </w:rPr>
        <w:fldChar w:fldCharType="begin"/>
      </w:r>
      <w:r>
        <w:rPr>
          <w:b/>
          <w:bCs/>
          <w:sz w:val="22"/>
          <w:szCs w:val="22"/>
          <w:lang w:val="en-US"/>
        </w:rPr>
        <w:instrText xml:space="preserve"> SEQ Figure \* ARABIC </w:instrText>
      </w:r>
      <w:r>
        <w:rPr>
          <w:b/>
          <w:bCs/>
          <w:sz w:val="22"/>
          <w:szCs w:val="22"/>
          <w:lang w:val="en-US"/>
        </w:rPr>
        <w:fldChar w:fldCharType="separate"/>
      </w:r>
      <w:r>
        <w:rPr>
          <w:b/>
          <w:bCs/>
          <w:sz w:val="22"/>
          <w:szCs w:val="22"/>
          <w:lang w:val="en-US"/>
        </w:rPr>
        <w:t>19</w:t>
      </w:r>
      <w:r>
        <w:rPr>
          <w:b/>
          <w:bCs/>
          <w:sz w:val="22"/>
          <w:szCs w:val="22"/>
          <w:lang w:val="en-US"/>
        </w:rPr>
        <w:fldChar w:fldCharType="end"/>
      </w:r>
      <w:r>
        <w:rPr>
          <w:b/>
          <w:bCs/>
          <w:sz w:val="22"/>
          <w:szCs w:val="22"/>
          <w:lang w:val="en-US"/>
        </w:rPr>
        <w:t xml:space="preserve"> Undo Button</w:t>
      </w:r>
      <w:bookmarkEnd w:id="34"/>
    </w:p>
    <w:p w14:paraId="48E7625B">
      <w:pPr>
        <w:pStyle w:val="2"/>
      </w:pPr>
      <w:bookmarkStart w:id="35" w:name="_Toc14549"/>
      <w:r>
        <w:t>Help System</w:t>
      </w:r>
      <w:bookmarkEnd w:id="35"/>
    </w:p>
    <w:p w14:paraId="0592D682"/>
    <w:p w14:paraId="2D0254E4">
      <w:pPr>
        <w:widowControl/>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The Help System is selected by clicking on the Help control in the lower left corner of the screen.  The Help document previously stored in the users Documents folder will be displayed by the default Word application in the users system associated with .docx documents.  e.g. Word.exe or any other word processing application in the system defined as the default application. </w:t>
      </w:r>
    </w:p>
    <w:p w14:paraId="2C8D5910">
      <w:pPr>
        <w:ind w:left="720"/>
        <w:rPr>
          <w:rFonts w:hint="default"/>
          <w:b/>
          <w:color w:val="8B0000"/>
          <w:sz w:val="28"/>
          <w:szCs w:val="28"/>
          <w:lang w:val="en-US" w:bidi="en-US"/>
        </w:rPr>
      </w:pPr>
    </w:p>
    <w:p w14:paraId="3356E3AD">
      <w:pPr>
        <w:ind w:left="720"/>
        <w:rPr>
          <w:b/>
          <w:color w:val="8B0000"/>
          <w:sz w:val="28"/>
          <w:szCs w:val="28"/>
          <w:lang w:bidi="en-US"/>
        </w:rPr>
      </w:pPr>
      <w:r>
        <w:rPr>
          <w:rFonts w:hint="default"/>
          <w:b/>
          <w:bCs/>
          <w:sz w:val="22"/>
          <w:szCs w:val="22"/>
          <w:lang w:val="en-US"/>
        </w:rPr>
        <w:t xml:space="preserve">      </w:t>
      </w:r>
      <w:r>
        <w:rPr>
          <w:b/>
          <w:color w:val="8B0000"/>
          <w:sz w:val="28"/>
          <w:szCs w:val="28"/>
          <w:lang w:bidi="en-US"/>
        </w:rPr>
        <w:drawing>
          <wp:inline distT="0" distB="0" distL="114300" distR="114300">
            <wp:extent cx="623570" cy="623570"/>
            <wp:effectExtent l="0" t="0" r="2540" b="2540"/>
            <wp:docPr id="14" name="Picture 14" descr="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Help"/>
                    <pic:cNvPicPr>
                      <a:picLocks noChangeAspect="1"/>
                    </pic:cNvPicPr>
                  </pic:nvPicPr>
                  <pic:blipFill>
                    <a:blip r:embed="rId34"/>
                    <a:stretch>
                      <a:fillRect/>
                    </a:stretch>
                  </pic:blipFill>
                  <pic:spPr>
                    <a:xfrm>
                      <a:off x="0" y="0"/>
                      <a:ext cx="623570" cy="623570"/>
                    </a:xfrm>
                    <a:prstGeom prst="rect">
                      <a:avLst/>
                    </a:prstGeom>
                  </pic:spPr>
                </pic:pic>
              </a:graphicData>
            </a:graphic>
          </wp:inline>
        </w:drawing>
      </w:r>
    </w:p>
    <w:p w14:paraId="42F35214">
      <w:pPr>
        <w:pStyle w:val="9"/>
        <w:tabs>
          <w:tab w:val="right" w:leader="dot" w:pos="9690"/>
        </w:tabs>
        <w:rPr>
          <w:rFonts w:hint="default"/>
          <w:b/>
          <w:bCs/>
          <w:sz w:val="22"/>
          <w:szCs w:val="22"/>
          <w:lang w:val="en-US"/>
        </w:rPr>
      </w:pPr>
      <w:bookmarkStart w:id="36" w:name="_Toc29355"/>
      <w:r>
        <w:rPr>
          <w:b/>
          <w:bCs/>
          <w:sz w:val="22"/>
          <w:szCs w:val="22"/>
          <w:lang w:val="en-US"/>
        </w:rPr>
        <w:t xml:space="preserve">Figure </w:t>
      </w:r>
      <w:r>
        <w:rPr>
          <w:b/>
          <w:bCs/>
          <w:sz w:val="22"/>
          <w:szCs w:val="22"/>
          <w:lang w:val="en-US"/>
        </w:rPr>
        <w:fldChar w:fldCharType="begin"/>
      </w:r>
      <w:r>
        <w:rPr>
          <w:b/>
          <w:bCs/>
          <w:sz w:val="22"/>
          <w:szCs w:val="22"/>
          <w:lang w:val="en-US"/>
        </w:rPr>
        <w:instrText xml:space="preserve"> SEQ Figure \* ARABIC </w:instrText>
      </w:r>
      <w:r>
        <w:rPr>
          <w:b/>
          <w:bCs/>
          <w:sz w:val="22"/>
          <w:szCs w:val="22"/>
          <w:lang w:val="en-US"/>
        </w:rPr>
        <w:fldChar w:fldCharType="separate"/>
      </w:r>
      <w:r>
        <w:rPr>
          <w:b/>
          <w:bCs/>
          <w:sz w:val="22"/>
          <w:szCs w:val="22"/>
          <w:lang w:val="en-US"/>
        </w:rPr>
        <w:t>20</w:t>
      </w:r>
      <w:r>
        <w:rPr>
          <w:b/>
          <w:bCs/>
          <w:sz w:val="22"/>
          <w:szCs w:val="22"/>
          <w:lang w:val="en-US"/>
        </w:rPr>
        <w:fldChar w:fldCharType="end"/>
      </w:r>
      <w:r>
        <w:rPr>
          <w:b/>
          <w:bCs/>
          <w:sz w:val="22"/>
          <w:szCs w:val="22"/>
          <w:lang w:val="en-US"/>
        </w:rPr>
        <w:t xml:space="preserve"> Help System</w:t>
      </w:r>
      <w:bookmarkEnd w:id="36"/>
    </w:p>
    <w:p w14:paraId="0952C2C2">
      <w:r>
        <w:br w:type="page"/>
      </w:r>
    </w:p>
    <w:p w14:paraId="2F7B72FB">
      <w:pPr>
        <w:pStyle w:val="2"/>
      </w:pPr>
      <w:bookmarkStart w:id="37" w:name="_Toc16171"/>
      <w:r>
        <w:t>Captured Pieces</w:t>
      </w:r>
      <w:bookmarkEnd w:id="37"/>
    </w:p>
    <w:p w14:paraId="442EB6FF">
      <w:pPr>
        <w:rPr>
          <w:b/>
          <w:color w:val="8B0000"/>
          <w:sz w:val="28"/>
          <w:szCs w:val="28"/>
          <w:lang w:bidi="en-US"/>
        </w:rPr>
      </w:pPr>
    </w:p>
    <w:p w14:paraId="0EDFFB9C">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Throughout the game a display of the current captured pieces may be invoked by clicking on the 'Captures' control </w:t>
      </w:r>
      <w:r>
        <w:rPr>
          <w:b/>
          <w:color w:val="8B0000"/>
          <w:sz w:val="28"/>
          <w:szCs w:val="28"/>
          <w:lang w:bidi="en-US"/>
        </w:rPr>
        <w:drawing>
          <wp:inline distT="0" distB="0" distL="114300" distR="114300">
            <wp:extent cx="626110" cy="222885"/>
            <wp:effectExtent l="0" t="0" r="0" b="3810"/>
            <wp:docPr id="10" name="Picture 10" descr="cap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aptures"/>
                    <pic:cNvPicPr>
                      <a:picLocks noChangeAspect="1"/>
                    </pic:cNvPicPr>
                  </pic:nvPicPr>
                  <pic:blipFill>
                    <a:blip r:embed="rId35"/>
                    <a:stretch>
                      <a:fillRect/>
                    </a:stretch>
                  </pic:blipFill>
                  <pic:spPr>
                    <a:xfrm>
                      <a:off x="0" y="0"/>
                      <a:ext cx="626110" cy="222885"/>
                    </a:xfrm>
                    <a:prstGeom prst="rect">
                      <a:avLst/>
                    </a:prstGeom>
                  </pic:spPr>
                </pic:pic>
              </a:graphicData>
            </a:graphic>
          </wp:inline>
        </w:drawing>
      </w:r>
      <w:r>
        <w:rPr>
          <w:b/>
          <w:color w:val="8B0000"/>
          <w:sz w:val="28"/>
          <w:szCs w:val="28"/>
          <w:lang w:bidi="en-US"/>
        </w:rPr>
        <w:t xml:space="preserve"> </w:t>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button at the right side of the screen.  This will cause a display of the current captured pieces as illustrated below.</w:t>
      </w:r>
    </w:p>
    <w:p w14:paraId="0B140443">
      <w:pPr>
        <w:ind w:left="72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3B700D73">
      <w:pPr>
        <w:bidi w:val="0"/>
        <w:rPr>
          <w:lang w:val="en-US"/>
        </w:rPr>
      </w:pPr>
      <w:bookmarkStart w:id="38" w:name="_Toc10653"/>
      <w:bookmarkStart w:id="39" w:name="_Toc29247"/>
      <w:r>
        <w:rPr>
          <w:lang w:val="en-US"/>
        </w:rPr>
        <w:drawing>
          <wp:inline distT="0" distB="0" distL="114300" distR="114300">
            <wp:extent cx="6136640" cy="488315"/>
            <wp:effectExtent l="0" t="0" r="6985" b="6985"/>
            <wp:docPr id="40" name="Picture 40" descr="ScreenShot_2023112611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ScreenShot_20231126115952"/>
                    <pic:cNvPicPr>
                      <a:picLocks noChangeAspect="1"/>
                    </pic:cNvPicPr>
                  </pic:nvPicPr>
                  <pic:blipFill>
                    <a:blip r:embed="rId36"/>
                    <a:stretch>
                      <a:fillRect/>
                    </a:stretch>
                  </pic:blipFill>
                  <pic:spPr>
                    <a:xfrm>
                      <a:off x="0" y="0"/>
                      <a:ext cx="6136640" cy="488315"/>
                    </a:xfrm>
                    <a:prstGeom prst="rect">
                      <a:avLst/>
                    </a:prstGeom>
                  </pic:spPr>
                </pic:pic>
              </a:graphicData>
            </a:graphic>
          </wp:inline>
        </w:drawing>
      </w:r>
      <w:bookmarkEnd w:id="38"/>
      <w:bookmarkEnd w:id="39"/>
    </w:p>
    <w:p w14:paraId="5308FB43">
      <w:pPr>
        <w:pStyle w:val="9"/>
        <w:rPr>
          <w:rFonts w:hint="default"/>
          <w:b/>
          <w:bCs/>
          <w:sz w:val="22"/>
          <w:szCs w:val="22"/>
          <w:lang w:val="en-US"/>
        </w:rPr>
      </w:pPr>
      <w:bookmarkStart w:id="40" w:name="_Toc27808"/>
      <w:r>
        <w:rPr>
          <w:b/>
          <w:bCs/>
          <w:sz w:val="22"/>
          <w:szCs w:val="22"/>
          <w:lang w:val="en-US"/>
        </w:rPr>
        <w:t xml:space="preserve">Figure </w:t>
      </w:r>
      <w:r>
        <w:rPr>
          <w:b/>
          <w:bCs/>
          <w:sz w:val="22"/>
          <w:szCs w:val="22"/>
          <w:lang w:val="en-US"/>
        </w:rPr>
        <w:fldChar w:fldCharType="begin"/>
      </w:r>
      <w:r>
        <w:rPr>
          <w:b/>
          <w:bCs/>
          <w:sz w:val="22"/>
          <w:szCs w:val="22"/>
          <w:lang w:val="en-US"/>
        </w:rPr>
        <w:instrText xml:space="preserve"> SEQ Figure \* ARABIC </w:instrText>
      </w:r>
      <w:r>
        <w:rPr>
          <w:b/>
          <w:bCs/>
          <w:sz w:val="22"/>
          <w:szCs w:val="22"/>
          <w:lang w:val="en-US"/>
        </w:rPr>
        <w:fldChar w:fldCharType="separate"/>
      </w:r>
      <w:r>
        <w:rPr>
          <w:b/>
          <w:bCs/>
          <w:sz w:val="22"/>
          <w:szCs w:val="22"/>
          <w:lang w:val="en-US"/>
        </w:rPr>
        <w:t>21</w:t>
      </w:r>
      <w:r>
        <w:rPr>
          <w:b/>
          <w:bCs/>
          <w:sz w:val="22"/>
          <w:szCs w:val="22"/>
          <w:lang w:val="en-US"/>
        </w:rPr>
        <w:fldChar w:fldCharType="end"/>
      </w:r>
      <w:r>
        <w:rPr>
          <w:b/>
          <w:bCs/>
          <w:sz w:val="22"/>
          <w:szCs w:val="22"/>
          <w:lang w:val="en-US"/>
        </w:rPr>
        <w:t xml:space="preserve"> Captured Pieces Bar</w:t>
      </w:r>
      <w:bookmarkEnd w:id="40"/>
    </w:p>
    <w:p w14:paraId="7154A719">
      <w:pPr>
        <w:pStyle w:val="2"/>
      </w:pPr>
      <w:bookmarkStart w:id="41" w:name="_Toc18166"/>
      <w:r>
        <w:t>History</w:t>
      </w:r>
      <w:bookmarkEnd w:id="41"/>
    </w:p>
    <w:p w14:paraId="22C8878E">
      <w:pPr>
        <w:rPr>
          <w:b/>
          <w:color w:val="8B0000"/>
          <w:sz w:val="28"/>
          <w:szCs w:val="28"/>
          <w:lang w:bidi="en-US"/>
        </w:rPr>
      </w:pPr>
    </w:p>
    <w:p w14:paraId="23E46467">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Each move is being recorded and saved within the application.  All moves to date may be viewed at any time by clicking on the 'History' control </w:t>
      </w:r>
      <w:r>
        <w:rPr>
          <w:b/>
          <w:color w:val="8B0000"/>
          <w:sz w:val="28"/>
          <w:szCs w:val="28"/>
          <w:lang w:bidi="en-US"/>
        </w:rPr>
        <w:drawing>
          <wp:inline distT="0" distB="0" distL="114300" distR="114300">
            <wp:extent cx="609600" cy="250190"/>
            <wp:effectExtent l="0" t="0" r="5715" b="8890"/>
            <wp:docPr id="12" name="Picture 12" descr="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history"/>
                    <pic:cNvPicPr>
                      <a:picLocks noChangeAspect="1"/>
                    </pic:cNvPicPr>
                  </pic:nvPicPr>
                  <pic:blipFill>
                    <a:blip r:embed="rId37"/>
                    <a:stretch>
                      <a:fillRect/>
                    </a:stretch>
                  </pic:blipFill>
                  <pic:spPr>
                    <a:xfrm>
                      <a:off x="0" y="0"/>
                      <a:ext cx="609600" cy="250190"/>
                    </a:xfrm>
                    <a:prstGeom prst="rect">
                      <a:avLst/>
                    </a:prstGeom>
                  </pic:spPr>
                </pic:pic>
              </a:graphicData>
            </a:graphic>
          </wp:inline>
        </w:drawing>
      </w:r>
      <w:r>
        <w:rPr>
          <w:b/>
          <w:color w:val="8B0000"/>
          <w:sz w:val="28"/>
          <w:szCs w:val="28"/>
          <w:lang w:bidi="en-US"/>
        </w:rPr>
        <w:t xml:space="preserve"> </w:t>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button at the right side  of the screen.</w:t>
      </w:r>
    </w:p>
    <w:p w14:paraId="49DEBAC5">
      <w:pPr>
        <w:pStyle w:val="2"/>
      </w:pPr>
      <w:bookmarkStart w:id="42" w:name="_Toc32670"/>
      <w:r>
        <w:t>History Replay</w:t>
      </w:r>
      <w:bookmarkEnd w:id="42"/>
    </w:p>
    <w:p w14:paraId="1DDDFF4A">
      <w:pPr>
        <w:rPr>
          <w:b/>
          <w:color w:val="FF0000"/>
          <w:sz w:val="28"/>
          <w:szCs w:val="28"/>
          <w:lang w:bidi="en-US"/>
        </w:rPr>
      </w:pPr>
    </w:p>
    <w:p w14:paraId="7982084B">
      <w:pPr>
        <w:ind w:left="0" w:leftChars="0"/>
        <w:rPr>
          <w:rFonts w:hint="default"/>
          <w:b/>
          <w:color w:val="8B0000"/>
          <w:sz w:val="28"/>
          <w:szCs w:val="28"/>
          <w:lang w:val="en-US" w:bidi="en-US"/>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History Replay is a multi-faceted control causing the game to be visually replayed a move at a time with a default 5 second delay between moves.  The delay may be reset in the </w:t>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fldChar w:fldCharType="begin"/>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instrText xml:space="preserve"> HYPERLINK \l "_Setup" </w:instrText>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fldChar w:fldCharType="separate"/>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t>Setup Dialog</w:t>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fldChar w:fldCharType="end"/>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t xml:space="preserve"> </w:t>
      </w:r>
      <w:r>
        <w:rPr>
          <w:b/>
          <w:color w:val="8B0000"/>
          <w:sz w:val="28"/>
          <w:szCs w:val="28"/>
          <w:lang w:bidi="en-US"/>
        </w:rPr>
        <w:t xml:space="preserve"> </w:t>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referenced above.  </w:t>
      </w:r>
    </w:p>
    <w:p w14:paraId="2C758A92">
      <w:pPr>
        <w:ind w:left="720"/>
        <w:rPr>
          <w:rFonts w:hint="default"/>
          <w:b/>
          <w:color w:val="8B0000"/>
          <w:sz w:val="28"/>
          <w:szCs w:val="28"/>
          <w:lang w:val="en-US" w:bidi="en-US"/>
        </w:rPr>
      </w:pPr>
    </w:p>
    <w:p w14:paraId="2FE9FFAE">
      <w:pPr>
        <w:ind w:left="720"/>
        <w:rPr>
          <w:rFonts w:hint="default"/>
          <w:b/>
          <w:color w:val="8B0000"/>
          <w:sz w:val="28"/>
          <w:szCs w:val="28"/>
          <w:lang w:val="en-US" w:bidi="en-US"/>
        </w:rPr>
      </w:pPr>
      <w:r>
        <w:rPr>
          <w:rFonts w:hint="default"/>
          <w:b/>
          <w:color w:val="8B0000"/>
          <w:sz w:val="28"/>
          <w:szCs w:val="28"/>
          <w:lang w:val="en-US" w:bidi="en-US"/>
        </w:rPr>
        <w:drawing>
          <wp:inline distT="0" distB="0" distL="114300" distR="114300">
            <wp:extent cx="3009900" cy="293370"/>
            <wp:effectExtent l="0" t="0" r="0" b="1905"/>
            <wp:docPr id="34" name="Picture 34" descr="nav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navbuttons"/>
                    <pic:cNvPicPr>
                      <a:picLocks noChangeAspect="1"/>
                    </pic:cNvPicPr>
                  </pic:nvPicPr>
                  <pic:blipFill>
                    <a:blip r:embed="rId38"/>
                    <a:stretch>
                      <a:fillRect/>
                    </a:stretch>
                  </pic:blipFill>
                  <pic:spPr>
                    <a:xfrm>
                      <a:off x="0" y="0"/>
                      <a:ext cx="3009900" cy="293370"/>
                    </a:xfrm>
                    <a:prstGeom prst="rect">
                      <a:avLst/>
                    </a:prstGeom>
                  </pic:spPr>
                </pic:pic>
              </a:graphicData>
            </a:graphic>
          </wp:inline>
        </w:drawing>
      </w:r>
    </w:p>
    <w:p w14:paraId="60D11DB0">
      <w:pPr>
        <w:rPr>
          <w:rFonts w:hint="default"/>
          <w:b/>
          <w:color w:val="FF0000"/>
          <w:sz w:val="28"/>
          <w:szCs w:val="28"/>
          <w:lang w:val="en-US" w:bidi="en-US"/>
        </w:rPr>
      </w:pPr>
    </w:p>
    <w:p w14:paraId="215618C9">
      <w:pPr>
        <w:ind w:left="72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History Navigation Controls</w:t>
      </w:r>
    </w:p>
    <w:p w14:paraId="5A3A01CA">
      <w:pPr>
        <w:ind w:left="72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8"/>
          <w:szCs w:val="28"/>
          <w:lang w:val="en-US" w:bidi="en-US"/>
        </w:rPr>
        <w:drawing>
          <wp:inline distT="0" distB="0" distL="114300" distR="114300">
            <wp:extent cx="381000" cy="381000"/>
            <wp:effectExtent l="0" t="0" r="7620" b="7620"/>
            <wp:docPr id="20" name="Picture 20" descr="navarrow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navarrowstart"/>
                    <pic:cNvPicPr>
                      <a:picLocks noChangeAspect="1"/>
                    </pic:cNvPicPr>
                  </pic:nvPicPr>
                  <pic:blipFill>
                    <a:blip r:embed="rId39"/>
                    <a:stretch>
                      <a:fillRect/>
                    </a:stretch>
                  </pic:blipFill>
                  <pic:spPr>
                    <a:xfrm>
                      <a:off x="0" y="0"/>
                      <a:ext cx="381000" cy="381000"/>
                    </a:xfrm>
                    <a:prstGeom prst="rect">
                      <a:avLst/>
                    </a:prstGeom>
                  </pic:spPr>
                </pic:pic>
              </a:graphicData>
            </a:graphic>
          </wp:inline>
        </w:drawing>
      </w:r>
      <w:r>
        <w:rPr>
          <w:rFonts w:hint="default"/>
          <w:b/>
          <w:color w:val="8B0000"/>
          <w:sz w:val="28"/>
          <w:szCs w:val="28"/>
          <w:lang w:val="en-US" w:bidi="en-US"/>
        </w:rPr>
        <w:t xml:space="preserve">  </w:t>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Reset to beginning of History</w:t>
      </w:r>
    </w:p>
    <w:p w14:paraId="2CFF5B90">
      <w:pPr>
        <w:ind w:left="72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drawing>
          <wp:inline distT="0" distB="0" distL="114300" distR="114300">
            <wp:extent cx="381000" cy="381000"/>
            <wp:effectExtent l="0" t="0" r="7620" b="7620"/>
            <wp:docPr id="18" name="Picture 18" descr="navarrow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navarrownext"/>
                    <pic:cNvPicPr>
                      <a:picLocks noChangeAspect="1"/>
                    </pic:cNvPicPr>
                  </pic:nvPicPr>
                  <pic:blipFill>
                    <a:blip r:embed="rId40"/>
                    <a:stretch>
                      <a:fillRect/>
                    </a:stretch>
                  </pic:blipFill>
                  <pic:spPr>
                    <a:xfrm>
                      <a:off x="0" y="0"/>
                      <a:ext cx="381000" cy="381000"/>
                    </a:xfrm>
                    <a:prstGeom prst="rect">
                      <a:avLst/>
                    </a:prstGeom>
                  </pic:spPr>
                </pic:pic>
              </a:graphicData>
            </a:graphic>
          </wp:inline>
        </w:drawing>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 Single Step through History</w:t>
      </w:r>
    </w:p>
    <w:p w14:paraId="586A2F65">
      <w:pPr>
        <w:ind w:left="72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drawing>
          <wp:inline distT="0" distB="0" distL="114300" distR="114300">
            <wp:extent cx="393700" cy="423545"/>
            <wp:effectExtent l="0" t="0" r="6350" b="5080"/>
            <wp:docPr id="35" name="Picture 35" descr="navpa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navpause"/>
                    <pic:cNvPicPr>
                      <a:picLocks noChangeAspect="1"/>
                    </pic:cNvPicPr>
                  </pic:nvPicPr>
                  <pic:blipFill>
                    <a:blip r:embed="rId41"/>
                    <a:stretch>
                      <a:fillRect/>
                    </a:stretch>
                  </pic:blipFill>
                  <pic:spPr>
                    <a:xfrm>
                      <a:off x="0" y="0"/>
                      <a:ext cx="393700" cy="423545"/>
                    </a:xfrm>
                    <a:prstGeom prst="rect">
                      <a:avLst/>
                    </a:prstGeom>
                  </pic:spPr>
                </pic:pic>
              </a:graphicData>
            </a:graphic>
          </wp:inline>
        </w:drawing>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 Pause Autoplay</w:t>
      </w:r>
    </w:p>
    <w:p w14:paraId="45E4386F">
      <w:pPr>
        <w:ind w:left="72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drawing>
          <wp:inline distT="0" distB="0" distL="114300" distR="114300">
            <wp:extent cx="381000" cy="381000"/>
            <wp:effectExtent l="0" t="0" r="7620" b="7620"/>
            <wp:docPr id="19" name="Picture 19" descr="navarrow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navarrowauto"/>
                    <pic:cNvPicPr>
                      <a:picLocks noChangeAspect="1"/>
                    </pic:cNvPicPr>
                  </pic:nvPicPr>
                  <pic:blipFill>
                    <a:blip r:embed="rId42"/>
                    <a:stretch>
                      <a:fillRect/>
                    </a:stretch>
                  </pic:blipFill>
                  <pic:spPr>
                    <a:xfrm>
                      <a:off x="0" y="0"/>
                      <a:ext cx="381000" cy="381000"/>
                    </a:xfrm>
                    <a:prstGeom prst="rect">
                      <a:avLst/>
                    </a:prstGeom>
                  </pic:spPr>
                </pic:pic>
              </a:graphicData>
            </a:graphic>
          </wp:inline>
        </w:drawing>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 Auto Replay through History</w:t>
      </w:r>
    </w:p>
    <w:p w14:paraId="1B9C5685">
      <w:pPr>
        <w:pStyle w:val="9"/>
        <w:ind w:firstLine="663" w:firstLineChars="300"/>
        <w:rPr>
          <w:b/>
          <w:color w:val="8B0000"/>
          <w:sz w:val="28"/>
          <w:szCs w:val="28"/>
          <w:lang w:bidi="en-US"/>
        </w:rPr>
      </w:pPr>
      <w:bookmarkStart w:id="43" w:name="_Toc17538"/>
      <w:r>
        <w:rPr>
          <w:b/>
          <w:bCs/>
          <w:sz w:val="22"/>
          <w:szCs w:val="22"/>
          <w:lang w:val="en-US"/>
        </w:rPr>
        <w:t xml:space="preserve">Figure </w:t>
      </w:r>
      <w:r>
        <w:rPr>
          <w:b/>
          <w:bCs/>
          <w:sz w:val="22"/>
          <w:szCs w:val="22"/>
          <w:lang w:val="en-US"/>
        </w:rPr>
        <w:fldChar w:fldCharType="begin"/>
      </w:r>
      <w:r>
        <w:rPr>
          <w:b/>
          <w:bCs/>
          <w:sz w:val="22"/>
          <w:szCs w:val="22"/>
          <w:lang w:val="en-US"/>
        </w:rPr>
        <w:instrText xml:space="preserve"> SEQ Figure \* ARABIC </w:instrText>
      </w:r>
      <w:r>
        <w:rPr>
          <w:b/>
          <w:bCs/>
          <w:sz w:val="22"/>
          <w:szCs w:val="22"/>
          <w:lang w:val="en-US"/>
        </w:rPr>
        <w:fldChar w:fldCharType="separate"/>
      </w:r>
      <w:r>
        <w:rPr>
          <w:b/>
          <w:bCs/>
          <w:sz w:val="22"/>
          <w:szCs w:val="22"/>
          <w:lang w:val="en-US"/>
        </w:rPr>
        <w:t>22</w:t>
      </w:r>
      <w:r>
        <w:rPr>
          <w:b/>
          <w:bCs/>
          <w:sz w:val="22"/>
          <w:szCs w:val="22"/>
          <w:lang w:val="en-US"/>
        </w:rPr>
        <w:fldChar w:fldCharType="end"/>
      </w:r>
      <w:r>
        <w:rPr>
          <w:rFonts w:hint="default"/>
          <w:b/>
          <w:bCs/>
          <w:sz w:val="22"/>
          <w:szCs w:val="22"/>
          <w:lang w:val="en-US"/>
        </w:rPr>
        <w:t xml:space="preserve"> Navigation Bar</w:t>
      </w:r>
      <w:bookmarkEnd w:id="43"/>
    </w:p>
    <w:p w14:paraId="55F489AA">
      <w:r>
        <w:br w:type="page"/>
      </w:r>
    </w:p>
    <w:p w14:paraId="45E8512D">
      <w:pPr>
        <w:pStyle w:val="2"/>
      </w:pPr>
      <w:bookmarkStart w:id="44" w:name="_Toc17470"/>
      <w:r>
        <w:t>History Messages</w:t>
      </w:r>
      <w:bookmarkEnd w:id="44"/>
    </w:p>
    <w:p w14:paraId="0ABE7573"/>
    <w:p w14:paraId="6641E2A8">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The format of History Messages emulate the standard algebraic chess notation with enhanced additional features.  Specifically,</w:t>
      </w:r>
    </w:p>
    <w:p w14:paraId="35953D1B">
      <w:pPr>
        <w:ind w:left="720"/>
        <w:rPr>
          <w:b/>
          <w:color w:val="8B0000"/>
          <w:sz w:val="28"/>
          <w:szCs w:val="28"/>
          <w:lang w:bidi="en-US"/>
        </w:rPr>
      </w:pPr>
    </w:p>
    <w:p w14:paraId="439085AD">
      <w:pPr>
        <w:ind w:left="720"/>
        <w:rPr>
          <w:b/>
          <w:color w:val="8B0000"/>
          <w:sz w:val="28"/>
          <w:szCs w:val="28"/>
          <w:lang w:bidi="en-US"/>
        </w:rPr>
      </w:pPr>
      <w:r>
        <w:rPr>
          <w:b/>
          <w:color w:val="8B0000"/>
          <w:sz w:val="28"/>
          <w:szCs w:val="28"/>
          <w:lang w:bidi="en-US"/>
        </w:rPr>
        <w:drawing>
          <wp:inline distT="0" distB="0" distL="114300" distR="114300">
            <wp:extent cx="2808605" cy="370205"/>
            <wp:effectExtent l="0" t="0" r="8890" b="7620"/>
            <wp:docPr id="17" name="Picture 17" descr="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essage"/>
                    <pic:cNvPicPr>
                      <a:picLocks noChangeAspect="1"/>
                    </pic:cNvPicPr>
                  </pic:nvPicPr>
                  <pic:blipFill>
                    <a:blip r:embed="rId43"/>
                    <a:stretch>
                      <a:fillRect/>
                    </a:stretch>
                  </pic:blipFill>
                  <pic:spPr>
                    <a:xfrm>
                      <a:off x="0" y="0"/>
                      <a:ext cx="2808605" cy="370205"/>
                    </a:xfrm>
                    <a:prstGeom prst="rect">
                      <a:avLst/>
                    </a:prstGeom>
                  </pic:spPr>
                </pic:pic>
              </a:graphicData>
            </a:graphic>
          </wp:inline>
        </w:drawing>
      </w:r>
    </w:p>
    <w:p w14:paraId="12C1B7CF">
      <w:pPr>
        <w:bidi w:val="0"/>
        <w:rPr>
          <w:rFonts w:hint="default"/>
          <w:b/>
          <w:bCs/>
          <w:sz w:val="22"/>
          <w:szCs w:val="22"/>
          <w:lang w:val="en-US"/>
        </w:rPr>
      </w:pPr>
      <w:r>
        <w:rPr>
          <w:rFonts w:hint="default"/>
          <w:b/>
          <w:bCs/>
          <w:sz w:val="22"/>
          <w:szCs w:val="22"/>
          <w:lang w:val="en-US"/>
        </w:rPr>
        <w:t xml:space="preserve">Figure </w:t>
      </w:r>
      <w:r>
        <w:rPr>
          <w:rFonts w:hint="default"/>
          <w:b/>
          <w:bCs/>
          <w:sz w:val="22"/>
          <w:szCs w:val="22"/>
          <w:lang w:val="en-US"/>
        </w:rPr>
        <w:fldChar w:fldCharType="begin"/>
      </w:r>
      <w:r>
        <w:rPr>
          <w:rFonts w:hint="default"/>
          <w:b/>
          <w:bCs/>
          <w:sz w:val="22"/>
          <w:szCs w:val="22"/>
          <w:lang w:val="en-US"/>
        </w:rPr>
        <w:instrText xml:space="preserve"> SEQ Figure \* ARABIC </w:instrText>
      </w:r>
      <w:r>
        <w:rPr>
          <w:rFonts w:hint="default"/>
          <w:b/>
          <w:bCs/>
          <w:sz w:val="22"/>
          <w:szCs w:val="22"/>
          <w:lang w:val="en-US"/>
        </w:rPr>
        <w:fldChar w:fldCharType="separate"/>
      </w:r>
      <w:r>
        <w:rPr>
          <w:rFonts w:hint="default"/>
          <w:b/>
          <w:bCs/>
          <w:sz w:val="22"/>
          <w:szCs w:val="22"/>
          <w:lang w:val="en-US"/>
        </w:rPr>
        <w:t>23</w:t>
      </w:r>
      <w:r>
        <w:rPr>
          <w:rFonts w:hint="default"/>
          <w:b/>
          <w:bCs/>
          <w:sz w:val="22"/>
          <w:szCs w:val="22"/>
          <w:lang w:val="en-US"/>
        </w:rPr>
        <w:fldChar w:fldCharType="end"/>
      </w:r>
      <w:r>
        <w:rPr>
          <w:rFonts w:hint="default"/>
          <w:b/>
          <w:bCs/>
          <w:sz w:val="22"/>
          <w:szCs w:val="22"/>
          <w:lang w:val="en-US"/>
        </w:rPr>
        <w:t xml:space="preserve"> History Messages</w:t>
      </w:r>
    </w:p>
    <w:p w14:paraId="210116B8">
      <w:pPr>
        <w:ind w:left="720"/>
        <w:rPr>
          <w:b/>
          <w:color w:val="8B0000"/>
          <w:sz w:val="28"/>
          <w:szCs w:val="28"/>
          <w:lang w:bidi="en-US"/>
        </w:rPr>
      </w:pPr>
    </w:p>
    <w:p w14:paraId="7AC00C01">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In this example, this message will appear after the white pawn at board position column ‘E’ row position ‘2’ was moved to column ‘E’ row ‘3’</w:t>
      </w:r>
    </w:p>
    <w:p w14:paraId="7072956C">
      <w:pPr>
        <w:pStyle w:val="3"/>
      </w:pPr>
      <w:bookmarkStart w:id="45" w:name="_Toc20100"/>
      <w:r>
        <w:t>Action notation</w:t>
      </w:r>
      <w:bookmarkEnd w:id="45"/>
    </w:p>
    <w:p w14:paraId="2E7CC70B"/>
    <w:p w14:paraId="27207646">
      <w:pPr>
        <w:rPr>
          <w:rFonts w:hint="default"/>
          <w:b/>
          <w:bCs/>
          <w:lang w:val="en-US"/>
        </w:rPr>
      </w:pPr>
      <w:r>
        <w:rPr>
          <w:b/>
          <w:bCs/>
          <w:color w:val="C00000"/>
          <w:sz w:val="36"/>
          <w:szCs w:val="36"/>
        </w:rPr>
        <w:t>=&gt;</w:t>
      </w:r>
      <w:r>
        <w:rPr>
          <w:b/>
          <w:bCs/>
        </w:rPr>
        <w:t xml:space="preserve"> - Moves</w:t>
      </w:r>
      <w:r>
        <w:rPr>
          <w:rFonts w:hint="default"/>
          <w:b/>
          <w:bCs/>
          <w:lang w:val="en-US"/>
        </w:rPr>
        <w:tab/>
      </w:r>
      <w:r>
        <w:rPr>
          <w:rFonts w:hint="default"/>
          <w:b/>
          <w:bCs/>
          <w:lang w:val="en-US"/>
        </w:rPr>
        <w:tab/>
      </w:r>
      <w:r>
        <w:rPr>
          <w:rFonts w:hint="default"/>
          <w:b/>
          <w:bCs/>
          <w:lang w:val="en-US"/>
        </w:rPr>
        <w:t xml:space="preserve">             illustrates a square to square move</w:t>
      </w:r>
    </w:p>
    <w:p w14:paraId="45C85F0E">
      <w:pPr>
        <w:rPr>
          <w:rFonts w:hint="default"/>
          <w:b/>
          <w:bCs/>
          <w:lang w:val="en-US"/>
        </w:rPr>
      </w:pPr>
      <w:r>
        <w:rPr>
          <w:b/>
          <w:bCs/>
          <w:color w:val="C00000"/>
          <w:sz w:val="36"/>
          <w:szCs w:val="36"/>
        </w:rPr>
        <w:t xml:space="preserve">&gt;&gt; </w:t>
      </w:r>
      <w:r>
        <w:rPr>
          <w:b/>
          <w:bCs/>
        </w:rPr>
        <w:t>- Check King</w:t>
      </w:r>
      <w:r>
        <w:rPr>
          <w:rFonts w:hint="default"/>
          <w:b/>
          <w:bCs/>
          <w:lang w:val="en-US"/>
        </w:rPr>
        <w:t xml:space="preserve">                         illustrates a move that resulted in a king check</w:t>
      </w:r>
    </w:p>
    <w:p w14:paraId="643E361E">
      <w:pPr>
        <w:rPr>
          <w:rFonts w:hint="default"/>
          <w:b/>
          <w:bCs/>
          <w:lang w:val="en-US"/>
        </w:rPr>
      </w:pPr>
      <w:r>
        <w:rPr>
          <w:b/>
          <w:bCs/>
          <w:color w:val="C00000"/>
          <w:sz w:val="36"/>
          <w:szCs w:val="36"/>
        </w:rPr>
        <w:t xml:space="preserve">&lt;&gt; </w:t>
      </w:r>
      <w:r>
        <w:rPr>
          <w:b/>
          <w:bCs/>
        </w:rPr>
        <w:t>- Captured</w:t>
      </w:r>
      <w:r>
        <w:rPr>
          <w:rFonts w:hint="default"/>
          <w:b/>
          <w:bCs/>
          <w:lang w:val="en-US"/>
        </w:rPr>
        <w:t xml:space="preserve">                           illustrates a move that resulted in a captured piece</w:t>
      </w:r>
    </w:p>
    <w:p w14:paraId="347FFF71">
      <w:pPr>
        <w:rPr>
          <w:rFonts w:hint="default"/>
          <w:b/>
          <w:bCs/>
          <w:lang w:val="en-US"/>
        </w:rPr>
      </w:pPr>
      <w:r>
        <w:rPr>
          <w:b/>
          <w:bCs/>
          <w:color w:val="C00000"/>
          <w:sz w:val="36"/>
          <w:szCs w:val="36"/>
        </w:rPr>
        <w:t>==</w:t>
      </w:r>
      <w:r>
        <w:rPr>
          <w:b/>
          <w:bCs/>
        </w:rPr>
        <w:t xml:space="preserve"> - Castled</w:t>
      </w:r>
      <w:r>
        <w:rPr>
          <w:rFonts w:hint="default"/>
          <w:b/>
          <w:bCs/>
          <w:lang w:val="en-US"/>
        </w:rPr>
        <w:t xml:space="preserve">                               illustrates a castled move</w:t>
      </w:r>
    </w:p>
    <w:p w14:paraId="09485153">
      <w:pPr>
        <w:pStyle w:val="2"/>
        <w:rPr>
          <w:sz w:val="26"/>
          <w:szCs w:val="26"/>
        </w:rPr>
      </w:pPr>
      <w:bookmarkStart w:id="46" w:name="_Toc31596"/>
      <w:r>
        <w:rPr>
          <w:sz w:val="26"/>
          <w:szCs w:val="26"/>
        </w:rPr>
        <w:t>Castling</w:t>
      </w:r>
      <w:bookmarkEnd w:id="46"/>
    </w:p>
    <w:p w14:paraId="0D0BE9DC">
      <w:pPr>
        <w:rPr>
          <w:b/>
          <w:color w:val="FF0000"/>
          <w:sz w:val="32"/>
          <w:szCs w:val="32"/>
          <w:lang w:bidi="en-US"/>
        </w:rPr>
      </w:pPr>
    </w:p>
    <w:p w14:paraId="2A25A015">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Every avid chess player knows the importance of castling.  When the option to castle is determined by the application one of more arrows</w:t>
      </w:r>
      <w:r>
        <w:rPr>
          <w:b/>
          <w:color w:val="8B0000"/>
          <w:sz w:val="28"/>
          <w:szCs w:val="28"/>
          <w:lang w:bidi="en-US"/>
        </w:rPr>
        <w:t xml:space="preserve"> </w:t>
      </w:r>
      <w:r>
        <w:rPr>
          <w:lang w:bidi="en-US"/>
        </w:rPr>
        <w:drawing>
          <wp:inline distT="0" distB="0" distL="114300" distR="114300">
            <wp:extent cx="742315" cy="308610"/>
            <wp:effectExtent l="0" t="0" r="2540" b="14605"/>
            <wp:docPr id="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4"/>
                    <pic:cNvPicPr>
                      <a:picLocks noChangeAspect="1"/>
                    </pic:cNvPicPr>
                  </pic:nvPicPr>
                  <pic:blipFill>
                    <a:blip r:embed="rId44"/>
                    <a:stretch>
                      <a:fillRect/>
                    </a:stretch>
                  </pic:blipFill>
                  <pic:spPr>
                    <a:xfrm>
                      <a:off x="0" y="0"/>
                      <a:ext cx="742315" cy="308610"/>
                    </a:xfrm>
                    <a:prstGeom prst="rect">
                      <a:avLst/>
                    </a:prstGeom>
                    <a:noFill/>
                    <a:ln>
                      <a:noFill/>
                    </a:ln>
                    <a:effectLst>
                      <a:prstShdw prst="shdw17" dist="17961" dir="2699999">
                        <a:srgbClr val="FFFFFF">
                          <a:gamma/>
                          <a:shade val="60000"/>
                          <a:invGamma/>
                        </a:srgbClr>
                      </a:prstShdw>
                    </a:effectLst>
                  </pic:spPr>
                </pic:pic>
              </a:graphicData>
            </a:graphic>
          </wp:inline>
        </w:drawing>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will be displayed at the bottom of the screen for White and the top of the screen for Black.  The left-most arrows signify the availability of castling on the Queens’s side, while the right-most arrows signify castling on the King’s side. The direction of the arrows indicates which side, kings side or queens side castling is enabled for.  It is entirely possible that both sides may become available before any castling takes place.  Clicking on the arrows wil cause automatic castling of the rook and king depending upon which selection was made.  Once castled, the option to further castle is removed and arrows will no longer be displayed for that player.  </w:t>
      </w:r>
    </w:p>
    <w:p w14:paraId="5314ECE3">
      <w:pPr>
        <w:pStyle w:val="2"/>
        <w:rPr>
          <w:sz w:val="26"/>
          <w:szCs w:val="26"/>
        </w:rPr>
      </w:pPr>
      <w:bookmarkStart w:id="47" w:name="_Toc21750"/>
      <w:r>
        <w:rPr>
          <w:sz w:val="26"/>
          <w:szCs w:val="26"/>
        </w:rPr>
        <w:t>Action Controls</w:t>
      </w:r>
      <w:bookmarkEnd w:id="47"/>
    </w:p>
    <w:p w14:paraId="52D360FF">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The Action Controls drop down function</w:t>
      </w:r>
      <w:r>
        <w:rPr>
          <w:rFonts w:hint="default"/>
          <w:b/>
          <w:color w:val="8B0000"/>
          <w:sz w:val="28"/>
          <w:szCs w:val="28"/>
          <w:lang w:val="en-US" w:bidi="en-US"/>
        </w:rPr>
        <w:t xml:space="preserve"> </w:t>
      </w:r>
      <w:r>
        <w:rPr>
          <w:b/>
          <w:color w:val="8B0000"/>
          <w:sz w:val="28"/>
          <w:szCs w:val="28"/>
          <w:lang w:bidi="en-US"/>
        </w:rPr>
        <w:drawing>
          <wp:inline distT="0" distB="0" distL="114300" distR="114300">
            <wp:extent cx="675005" cy="260985"/>
            <wp:effectExtent l="0" t="0" r="1270" b="5715"/>
            <wp:docPr id="15" name="Picture 15" descr="a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ctions"/>
                    <pic:cNvPicPr>
                      <a:picLocks noChangeAspect="1"/>
                    </pic:cNvPicPr>
                  </pic:nvPicPr>
                  <pic:blipFill>
                    <a:blip r:embed="rId45"/>
                    <a:stretch>
                      <a:fillRect/>
                    </a:stretch>
                  </pic:blipFill>
                  <pic:spPr>
                    <a:xfrm>
                      <a:off x="0" y="0"/>
                      <a:ext cx="675005" cy="260985"/>
                    </a:xfrm>
                    <a:prstGeom prst="rect">
                      <a:avLst/>
                    </a:prstGeom>
                  </pic:spPr>
                </pic:pic>
              </a:graphicData>
            </a:graphic>
          </wp:inline>
        </w:drawing>
      </w:r>
      <w:r>
        <w:rPr>
          <w:b/>
          <w:color w:val="8B0000"/>
          <w:sz w:val="28"/>
          <w:szCs w:val="28"/>
          <w:lang w:bidi="en-US"/>
        </w:rPr>
        <w:t xml:space="preserve"> </w:t>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at the right side  of the screen allows selection of the following features:</w:t>
      </w:r>
    </w:p>
    <w:p w14:paraId="7A73EECE">
      <w:pPr>
        <w:numPr>
          <w:ilvl w:val="0"/>
          <w:numId w:val="6"/>
        </w:numPr>
        <w:tabs>
          <w:tab w:val="left" w:pos="420"/>
          <w:tab w:val="clear" w:pos="840"/>
        </w:tabs>
        <w:ind w:left="83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Reset Board - Resets board to a clean position allow start of new game</w:t>
      </w:r>
    </w:p>
    <w:p w14:paraId="02418D06">
      <w:pPr>
        <w:numPr>
          <w:ilvl w:val="0"/>
          <w:numId w:val="6"/>
        </w:numPr>
        <w:tabs>
          <w:tab w:val="left" w:pos="420"/>
          <w:tab w:val="clear" w:pos="840"/>
        </w:tabs>
        <w:ind w:left="83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Save Game - Saves board image to Documents folder</w:t>
      </w:r>
    </w:p>
    <w:p w14:paraId="03EEAD50">
      <w:pPr>
        <w:numPr>
          <w:ilvl w:val="0"/>
          <w:numId w:val="6"/>
        </w:numPr>
        <w:tabs>
          <w:tab w:val="left" w:pos="420"/>
          <w:tab w:val="clear" w:pos="840"/>
        </w:tabs>
        <w:ind w:left="83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Restore Game - Restores Board image from previous save</w:t>
      </w:r>
    </w:p>
    <w:p w14:paraId="568794C5">
      <w:pPr>
        <w:numPr>
          <w:ilvl w:val="0"/>
          <w:numId w:val="6"/>
        </w:numPr>
        <w:tabs>
          <w:tab w:val="left" w:pos="420"/>
          <w:tab w:val="clear" w:pos="840"/>
        </w:tabs>
        <w:ind w:left="83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Open Chat - Opens Chat Window</w:t>
      </w:r>
    </w:p>
    <w:p w14:paraId="2FA95E89">
      <w:pPr>
        <w:numPr>
          <w:ilvl w:val="0"/>
          <w:numId w:val="6"/>
        </w:numPr>
        <w:tabs>
          <w:tab w:val="left" w:pos="420"/>
          <w:tab w:val="clear" w:pos="840"/>
        </w:tabs>
        <w:ind w:left="83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Quit Game - returns to Splash Screen - continue or exit game (right click).</w:t>
      </w:r>
    </w:p>
    <w:p w14:paraId="6C21220A">
      <w:pPr>
        <w:widowControl w:val="0"/>
        <w:numPr>
          <w:ilvl w:val="0"/>
          <w:numId w:val="0"/>
        </w:numPr>
        <w:rPr>
          <w:rFonts w:hint="default"/>
          <w:b/>
          <w:color w:val="8B0000"/>
          <w:sz w:val="28"/>
          <w:szCs w:val="28"/>
          <w:lang w:val="en-US" w:bidi="en-US"/>
        </w:rPr>
      </w:pPr>
    </w:p>
    <w:p w14:paraId="6B059613">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The Actions Control drop down list is displayed when the mouse is hovered over the Actions Control.</w:t>
      </w:r>
    </w:p>
    <w:p w14:paraId="00694ABE">
      <w:pPr>
        <w:pStyle w:val="2"/>
        <w:rPr>
          <w:sz w:val="26"/>
          <w:szCs w:val="26"/>
        </w:rPr>
      </w:pPr>
      <w:bookmarkStart w:id="48" w:name="_Toc7491"/>
      <w:r>
        <w:rPr>
          <w:sz w:val="26"/>
          <w:szCs w:val="26"/>
        </w:rPr>
        <w:t>Save and Restore Game</w:t>
      </w:r>
      <w:bookmarkEnd w:id="48"/>
    </w:p>
    <w:p w14:paraId="060D2C70">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bookmarkStart w:id="49" w:name="_Toc12030"/>
      <w:bookmarkStart w:id="50" w:name="_Toc25112"/>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A key feature of Excalibur Chess is the ability to save a game at any point of play.  Board positions are saved in the systems Dcuments/ExcaliburConfiguration/Games'  folder.  This ensures consistency with Windows best practices.  This is one of the selections from the drop down 'Actions' controls.  The saved file may be shared with any player having a licensed copy of Excalibur Chess.  The ability to restore and single step or auto step through the saved game is unique to Excalibur Chess.  A great way for player review to analyze the moves that led to victory or defeat.  An excellent learning tool.</w:t>
      </w:r>
      <w:bookmarkEnd w:id="49"/>
      <w:bookmarkEnd w:id="50"/>
    </w:p>
    <w:p w14:paraId="6CDEBA19">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Additionally, play may be resumed from the last saved position.</w:t>
      </w:r>
    </w:p>
    <w:p w14:paraId="61C8569E">
      <w:pPr>
        <w:pStyle w:val="3"/>
        <w:bidi w:val="0"/>
        <w:rPr>
          <w:rFonts w:hint="default"/>
          <w:lang w:val="en-US"/>
        </w:rPr>
      </w:pPr>
      <w:bookmarkStart w:id="51" w:name="_Toc9355"/>
      <w:r>
        <w:rPr>
          <w:rFonts w:hint="default"/>
          <w:lang w:val="en-US"/>
        </w:rPr>
        <w:t>Save</w:t>
      </w:r>
      <w:bookmarkEnd w:id="51"/>
    </w:p>
    <w:p w14:paraId="5EBD1F94">
      <w:pPr>
        <w:ind w:left="72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All games are saved with the filename reflecting the computer date and time game was saved. Ex. ‘Sunday, 19 Nov, 2023 2.20pm’. A maximum of 5 games may be saved.  When more than 5 games are saved, the game with the oldest date is deleted, thereby maintaining the game total saves at 5.</w:t>
      </w:r>
    </w:p>
    <w:p w14:paraId="5FC710CF">
      <w:pPr>
        <w:pStyle w:val="3"/>
        <w:bidi w:val="0"/>
        <w:rPr>
          <w:rFonts w:hint="default"/>
          <w:lang w:val="en-US"/>
        </w:rPr>
      </w:pPr>
      <w:bookmarkStart w:id="52" w:name="_Toc4440"/>
      <w:r>
        <w:rPr>
          <w:rFonts w:hint="default"/>
          <w:lang w:val="en-US"/>
        </w:rPr>
        <w:t>Restore</w:t>
      </w:r>
      <w:bookmarkEnd w:id="52"/>
    </w:p>
    <w:p w14:paraId="6CC61434">
      <w:pPr>
        <w:ind w:left="72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After selecting ‘Restore’ from the Actions Control, a 2nd click or hover on  the control will display a drop down list of up to 5 saved games (Merlin Edition).  Click on the game to be restored.</w:t>
      </w:r>
    </w:p>
    <w:p w14:paraId="256AF52B">
      <w:p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0042938A">
      <w:pPr>
        <w:pStyle w:val="2"/>
        <w:bidi w:val="0"/>
        <w:rPr>
          <w:rFonts w:hint="default"/>
          <w:lang w:val="en-US" w:eastAsia="en-US"/>
        </w:rPr>
      </w:pPr>
      <w:bookmarkStart w:id="53" w:name="_Toc6520"/>
      <w:r>
        <w:rPr>
          <w:rFonts w:hint="default"/>
          <w:lang w:val="en-US" w:eastAsia="en-US"/>
        </w:rPr>
        <w:t>Checkmate Analysis</w:t>
      </w:r>
      <w:bookmarkEnd w:id="53"/>
    </w:p>
    <w:p w14:paraId="500A7A58">
      <w:p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Setting apart Excalibur Chess is the unique functionality of viewing existing and available paths to checkmate the king.  Selecting Checkmate Analysis from the drop down Actions control reveals the following window image.</w:t>
      </w:r>
    </w:p>
    <w:p w14:paraId="3ED7BBD4">
      <w:p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15BA6E85">
      <w:p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228EE8F9">
      <w:p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drawing>
          <wp:inline distT="0" distB="0" distL="114300" distR="114300">
            <wp:extent cx="4998085" cy="4378325"/>
            <wp:effectExtent l="0" t="0" r="2540" b="3175"/>
            <wp:docPr id="33" name="Picture 33" descr="ScreenShot_chess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ScreenShot_chessboard"/>
                    <pic:cNvPicPr>
                      <a:picLocks noChangeAspect="1"/>
                    </pic:cNvPicPr>
                  </pic:nvPicPr>
                  <pic:blipFill>
                    <a:blip r:embed="rId46"/>
                    <a:stretch>
                      <a:fillRect/>
                    </a:stretch>
                  </pic:blipFill>
                  <pic:spPr>
                    <a:xfrm>
                      <a:off x="0" y="0"/>
                      <a:ext cx="4998085" cy="4378325"/>
                    </a:xfrm>
                    <a:prstGeom prst="rect">
                      <a:avLst/>
                    </a:prstGeom>
                  </pic:spPr>
                </pic:pic>
              </a:graphicData>
            </a:graphic>
          </wp:inline>
        </w:drawing>
      </w:r>
    </w:p>
    <w:p w14:paraId="55933838">
      <w:pPr>
        <w:rPr>
          <w:rFonts w:hint="default"/>
          <w:lang w:val="en-US" w:eastAsia="en-US"/>
        </w:rPr>
      </w:pPr>
      <w:bookmarkStart w:id="54" w:name="_Merlin Edition Politics Chess Set"/>
    </w:p>
    <w:p w14:paraId="563D6A3D">
      <w:pPr>
        <w:pStyle w:val="9"/>
        <w:bidi w:val="0"/>
        <w:rPr>
          <w:rFonts w:hint="default"/>
          <w:lang w:val="en-US"/>
        </w:rPr>
      </w:pPr>
      <w:bookmarkStart w:id="55" w:name="_Toc28877"/>
      <w:r>
        <w:t xml:space="preserve">Figure </w:t>
      </w:r>
      <w:r>
        <w:fldChar w:fldCharType="begin"/>
      </w:r>
      <w:r>
        <w:instrText xml:space="preserve"> SEQ Figure \* ARABIC </w:instrText>
      </w:r>
      <w:r>
        <w:fldChar w:fldCharType="separate"/>
      </w:r>
      <w:r>
        <w:t>24</w:t>
      </w:r>
      <w:r>
        <w:fldChar w:fldCharType="end"/>
      </w:r>
      <w:r>
        <w:rPr>
          <w:lang w:val="en-US"/>
        </w:rPr>
        <w:t xml:space="preserve"> Checkmate Analys</w:t>
      </w:r>
      <w:bookmarkEnd w:id="55"/>
    </w:p>
    <w:p w14:paraId="54088D31">
      <w:pPr>
        <w:bidi w:val="0"/>
        <w:rPr>
          <w:lang w:val="en-US"/>
        </w:rPr>
      </w:pPr>
    </w:p>
    <w:p w14:paraId="4351D212">
      <w:pPr>
        <w:bidi w:val="0"/>
        <w:rPr>
          <w:rFonts w:hint="default" w:cs="Times New Roman"/>
          <w:b/>
          <w:i w:val="0"/>
          <w:iCs w:val="0"/>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cs="Times New Roman"/>
          <w:b/>
          <w:i w:val="0"/>
          <w:iCs w:val="0"/>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Initially the board is portrayed without any path indicators.  The title bar presents the white and black chess figures to select from.  As illustrated, the Black rook was selected.  This produced the above image with red squares illustrating the squares covered by the rook’s path.  The opposing king will show black squares with red borders showing the open available positions the king may move to. Note the available squares only relate to open positions not covered by the rook.  Had the black knight been selected square D4 would have been replaced with a red square, removing that square as an available open position for the king.  The board will be refreshed by either clicking on the red X in the title bar or simply executing the next move.</w:t>
      </w:r>
    </w:p>
    <w:p w14:paraId="79FD771D">
      <w:pPr>
        <w:bidi w:val="0"/>
        <w:rPr>
          <w:rFonts w:hint="default" w:cs="Times New Roman"/>
          <w:b/>
          <w:i w:val="0"/>
          <w:iCs w:val="0"/>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cs="Times New Roman"/>
          <w:b/>
          <w:i w:val="0"/>
          <w:iCs w:val="0"/>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An excellent, unique tool for any chess player, seasoned or amateur to plot a strategic plan of attack.</w:t>
      </w:r>
    </w:p>
    <w:p w14:paraId="242E4CFA">
      <w:pPr>
        <w:rPr>
          <w:rFonts w:hint="default" w:cs="Times New Roman"/>
          <w:b/>
          <w:i w:val="0"/>
          <w:iCs w:val="0"/>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cs="Times New Roman"/>
          <w:b/>
          <w:i w:val="0"/>
          <w:iCs w:val="0"/>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br w:type="page"/>
      </w:r>
    </w:p>
    <w:p w14:paraId="79D904F8">
      <w:pPr>
        <w:bidi w:val="0"/>
        <w:rPr>
          <w:rFonts w:hint="default" w:cs="Times New Roman"/>
          <w:b/>
          <w:i w:val="0"/>
          <w:iCs w:val="0"/>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18E4035D">
      <w:pPr>
        <w:pStyle w:val="2"/>
        <w:bidi w:val="0"/>
        <w:rPr>
          <w:rFonts w:hint="default"/>
          <w:lang w:val="en-US" w:eastAsia="en-US"/>
        </w:rPr>
      </w:pPr>
      <w:bookmarkStart w:id="56" w:name="_Toc21042"/>
      <w:r>
        <w:rPr>
          <w:rFonts w:hint="default"/>
          <w:lang w:val="en-US" w:eastAsia="en-US"/>
        </w:rPr>
        <w:t>Game Clock</w:t>
      </w:r>
      <w:bookmarkEnd w:id="56"/>
    </w:p>
    <w:p w14:paraId="78376D41">
      <w:pPr>
        <w:bidi w:val="0"/>
        <w:rPr>
          <w:rFonts w:hint="default" w:ascii="Calibri" w:hAnsi="Calibri" w:eastAsia="SimSun" w:cs="Times New Roman"/>
          <w:b/>
          <w:color w:val="FF0000"/>
          <w:sz w:val="28"/>
          <w:szCs w:val="28"/>
          <w:lang w:val="en-US" w:eastAsia="en-US" w:bidi="ar-SA"/>
        </w:rPr>
      </w:pPr>
    </w:p>
    <w:p w14:paraId="0A480835">
      <w:pPr>
        <w:bidi w:val="0"/>
        <w:rPr>
          <w:rFonts w:hint="default" w:ascii="Calibri" w:hAnsi="Calibri" w:eastAsia="SimSun" w:cs="Times New Roman"/>
          <w:b/>
          <w:color w:val="FF0000"/>
          <w:sz w:val="28"/>
          <w:szCs w:val="28"/>
          <w:lang w:val="en-US" w:eastAsia="en-US" w:bidi="ar-SA"/>
        </w:rPr>
      </w:pPr>
      <w:r>
        <w:rPr>
          <w:rFonts w:hint="default" w:ascii="Calibri" w:hAnsi="Calibri" w:eastAsia="SimSun" w:cs="Times New Roman"/>
          <w:b/>
          <w:color w:val="FF0000"/>
          <w:sz w:val="28"/>
          <w:szCs w:val="28"/>
          <w:lang w:val="en-US" w:eastAsia="en-US" w:bidi="ar-SA"/>
        </w:rPr>
        <w:drawing>
          <wp:inline distT="0" distB="0" distL="114300" distR="114300">
            <wp:extent cx="6054090" cy="2851150"/>
            <wp:effectExtent l="0" t="0" r="0" b="0"/>
            <wp:docPr id="51" name="Picture 51" descr="Game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ameclock"/>
                    <pic:cNvPicPr>
                      <a:picLocks noChangeAspect="1"/>
                    </pic:cNvPicPr>
                  </pic:nvPicPr>
                  <pic:blipFill>
                    <a:blip r:embed="rId47"/>
                    <a:stretch>
                      <a:fillRect/>
                    </a:stretch>
                  </pic:blipFill>
                  <pic:spPr>
                    <a:xfrm>
                      <a:off x="0" y="0"/>
                      <a:ext cx="6054090" cy="2851150"/>
                    </a:xfrm>
                    <a:prstGeom prst="rect">
                      <a:avLst/>
                    </a:prstGeom>
                  </pic:spPr>
                </pic:pic>
              </a:graphicData>
            </a:graphic>
          </wp:inline>
        </w:drawing>
      </w:r>
    </w:p>
    <w:p w14:paraId="4439D7DE">
      <w:pPr>
        <w:pStyle w:val="9"/>
        <w:bidi w:val="0"/>
        <w:rPr>
          <w:rFonts w:hint="default"/>
          <w:lang w:val="en-US"/>
        </w:rPr>
      </w:pPr>
      <w:bookmarkStart w:id="57" w:name="_Toc136"/>
      <w:r>
        <w:t xml:space="preserve">Figure </w:t>
      </w:r>
      <w:r>
        <w:fldChar w:fldCharType="begin"/>
      </w:r>
      <w:r>
        <w:instrText xml:space="preserve"> SEQ Figure \* ARABIC </w:instrText>
      </w:r>
      <w:r>
        <w:fldChar w:fldCharType="separate"/>
      </w:r>
      <w:r>
        <w:t>25</w:t>
      </w:r>
      <w:r>
        <w:fldChar w:fldCharType="end"/>
      </w:r>
      <w:r>
        <w:rPr>
          <w:rFonts w:hint="default"/>
          <w:lang w:val="en-US"/>
        </w:rPr>
        <w:t xml:space="preserve"> Game Clock</w:t>
      </w:r>
      <w:bookmarkEnd w:id="57"/>
    </w:p>
    <w:p w14:paraId="1F475C5D">
      <w:pPr>
        <w:bidi w:val="0"/>
        <w:rPr>
          <w:rFonts w:hint="default" w:cs="Times New Roman"/>
          <w:b/>
          <w:i w:val="0"/>
          <w:iCs w:val="0"/>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076F3540">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The Excalibur Chess Merlin Edition Game Clock can be set in the ‘Setups’ screen to either 60, 90, or 120 minutes.  The Game Clock is initially hidden and can be displayed by selecting ‘Game Clock’ from the drop-down Actions menu.  The Game Clock can be closed by clicking on the Red ‘X’ in the upper right corner of the display.</w:t>
      </w:r>
    </w:p>
    <w:p w14:paraId="471D092F">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7FD12FB0">
      <w:pPr>
        <w:ind w:left="0" w:leftChars="0"/>
        <w:rPr>
          <w:rFonts w:hint="default"/>
          <w:lang w:val="en-US" w:eastAsia="en-US"/>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Methodology: When White completes a move, the timer is started for Black.  Upon completion of Black’s move Black’s clock is reduced by the elapsed time and White’s clock is started.  As above, when White completes a move, White’s clock is reduced by elapsed time is.</w:t>
      </w:r>
      <w:r>
        <w:rPr>
          <w:rFonts w:hint="default"/>
          <w:lang w:val="en-US" w:eastAsia="en-US"/>
        </w:rPr>
        <w:br w:type="page"/>
      </w:r>
    </w:p>
    <w:p w14:paraId="2FEECC58">
      <w:pPr>
        <w:rPr>
          <w:rFonts w:hint="default"/>
          <w:lang w:val="en-US" w:eastAsia="en-US"/>
        </w:rPr>
      </w:pPr>
    </w:p>
    <w:p w14:paraId="08A1505B">
      <w:pPr>
        <w:pStyle w:val="2"/>
        <w:bidi w:val="0"/>
        <w:rPr>
          <w:rFonts w:hint="default"/>
          <w:lang w:val="en-US" w:eastAsia="en-US"/>
        </w:rPr>
      </w:pPr>
      <w:bookmarkStart w:id="58" w:name="_Toc16037"/>
      <w:r>
        <w:rPr>
          <w:rFonts w:hint="default"/>
          <w:lang w:val="en-US" w:eastAsia="en-US"/>
        </w:rPr>
        <w:t>Merlin Edition Politics Chess Set</w:t>
      </w:r>
      <w:bookmarkEnd w:id="58"/>
    </w:p>
    <w:bookmarkEnd w:id="54"/>
    <w:p w14:paraId="19E8E8CD">
      <w:pPr>
        <w:rPr>
          <w:rFonts w:hint="default"/>
          <w:lang w:val="en-US" w:eastAsia="en-US"/>
        </w:rPr>
      </w:pPr>
    </w:p>
    <w:p w14:paraId="567A0895">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Face off with your favorite politicians from both Republican and Democratic parties.</w:t>
      </w:r>
    </w:p>
    <w:p w14:paraId="3F57199C">
      <w:pPr>
        <w:ind w:left="0" w:leftChars="0"/>
        <w:rPr>
          <w:rFonts w:hint="default"/>
          <w:b/>
          <w:color w:val="8B0000"/>
          <w:sz w:val="26"/>
          <w:szCs w:val="26"/>
          <w:highlight w:val="white"/>
          <w:lang w:val="en-US" w:eastAsia="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Excalibur Chess offers a wide variety of politicians and supporters from both parties, with current photographs, which may be assigned to any the 16 chess pieces for both black and white.  Note that either party can be assigned to either color.  While the standard Staunton </w:t>
      </w:r>
      <w:r>
        <w:rPr>
          <w:rFonts w:hint="default"/>
          <w:b/>
          <w:color w:val="8B0000"/>
          <w:sz w:val="26"/>
          <w:szCs w:val="26"/>
          <w:highlight w:val="white"/>
          <w:lang w:val="en-US" w:eastAsia="en-US"/>
          <w14:textFill>
            <w14:gradFill>
              <w14:gsLst>
                <w14:gs w14:pos="0">
                  <w14:srgbClr w14:val="012D86"/>
                </w14:gs>
                <w14:gs w14:pos="100000">
                  <w14:srgbClr w14:val="0E2557"/>
                </w14:gs>
              </w14:gsLst>
              <w14:lin w14:scaled="0"/>
            </w14:gradFill>
          </w14:textFill>
        </w:rPr>
        <w:t>Reykjavik chess set is the playing model, the Tooltip for each piece is displayed with the picture of the politician assigned to that piece.  Politician assignment is performed at the game level and may be reconfigured at any time a new game is started by simply following Setup instructions and selecting ‘Politics’ from the drop down selection control.  Sample Politician assignments are illustrated below:</w:t>
      </w:r>
    </w:p>
    <w:p w14:paraId="597EF305">
      <w:pPr>
        <w:ind w:left="0" w:leftChars="0"/>
        <w:rPr>
          <w:rFonts w:hint="default"/>
          <w:b/>
          <w:color w:val="8B0000"/>
          <w:sz w:val="26"/>
          <w:szCs w:val="26"/>
          <w:highlight w:val="white"/>
          <w:lang w:val="en-US" w:eastAsia="en-US"/>
          <w14:textFill>
            <w14:gradFill>
              <w14:gsLst>
                <w14:gs w14:pos="0">
                  <w14:srgbClr w14:val="012D86"/>
                </w14:gs>
                <w14:gs w14:pos="100000">
                  <w14:srgbClr w14:val="0E2557"/>
                </w14:gs>
              </w14:gsLst>
              <w14:lin w14:scaled="0"/>
            </w14:gradFill>
          </w14:textFill>
        </w:rPr>
      </w:pPr>
    </w:p>
    <w:p w14:paraId="210FD228">
      <w:pPr>
        <w:ind w:left="0" w:leftChars="0"/>
        <w:rPr>
          <w:rFonts w:hint="default"/>
          <w:b/>
          <w:color w:val="8B0000"/>
          <w:sz w:val="26"/>
          <w:szCs w:val="26"/>
          <w:highlight w:val="white"/>
          <w:lang w:val="en-US" w:eastAsia="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14:textFill>
            <w14:gradFill>
              <w14:gsLst>
                <w14:gs w14:pos="0">
                  <w14:srgbClr w14:val="012D86"/>
                </w14:gs>
                <w14:gs w14:pos="100000">
                  <w14:srgbClr w14:val="0E2557"/>
                </w14:gs>
              </w14:gsLst>
              <w14:lin w14:scaled="0"/>
            </w14:gradFill>
          </w14:textFill>
        </w:rPr>
        <w:drawing>
          <wp:inline distT="0" distB="0" distL="114300" distR="114300">
            <wp:extent cx="4822825" cy="4064000"/>
            <wp:effectExtent l="0" t="0" r="6350" b="3175"/>
            <wp:docPr id="49" name="Picture 49" descr="ScreenShot_2024072611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ScreenShot_20240726111747"/>
                    <pic:cNvPicPr>
                      <a:picLocks noChangeAspect="1"/>
                    </pic:cNvPicPr>
                  </pic:nvPicPr>
                  <pic:blipFill>
                    <a:blip r:embed="rId48"/>
                    <a:stretch>
                      <a:fillRect/>
                    </a:stretch>
                  </pic:blipFill>
                  <pic:spPr>
                    <a:xfrm>
                      <a:off x="0" y="0"/>
                      <a:ext cx="4822825" cy="4064000"/>
                    </a:xfrm>
                    <a:prstGeom prst="rect">
                      <a:avLst/>
                    </a:prstGeom>
                  </pic:spPr>
                </pic:pic>
              </a:graphicData>
            </a:graphic>
          </wp:inline>
        </w:drawing>
      </w:r>
    </w:p>
    <w:p w14:paraId="0B464997">
      <w:pPr>
        <w:pStyle w:val="9"/>
        <w:ind w:left="0" w:leftChars="0"/>
      </w:pPr>
      <w:bookmarkStart w:id="59" w:name="_Toc16946"/>
    </w:p>
    <w:p w14:paraId="08563BDE">
      <w:pPr>
        <w:pStyle w:val="9"/>
        <w:ind w:left="0" w:leftChars="0"/>
        <w:rPr>
          <w:rFonts w:hint="default"/>
          <w:lang w:val="en-US"/>
        </w:rPr>
      </w:pPr>
      <w:r>
        <w:t xml:space="preserve">Figure </w:t>
      </w:r>
      <w:r>
        <w:fldChar w:fldCharType="begin"/>
      </w:r>
      <w:r>
        <w:instrText xml:space="preserve"> SEQ Figure \* ARABIC </w:instrText>
      </w:r>
      <w:r>
        <w:fldChar w:fldCharType="separate"/>
      </w:r>
      <w:r>
        <w:t>26</w:t>
      </w:r>
      <w:r>
        <w:fldChar w:fldCharType="end"/>
      </w:r>
      <w:r>
        <w:rPr>
          <w:rFonts w:hint="default"/>
          <w:lang w:val="en-US"/>
        </w:rPr>
        <w:t xml:space="preserve"> Republicans</w:t>
      </w:r>
      <w:bookmarkEnd w:id="59"/>
    </w:p>
    <w:p w14:paraId="131364FE">
      <w:pPr>
        <w:rPr>
          <w:rFonts w:hint="default"/>
          <w:lang w:val="en-US" w:eastAsia="en-US"/>
        </w:rPr>
      </w:pPr>
      <w:r>
        <w:rPr>
          <w:rFonts w:hint="default"/>
          <w:lang w:val="en-US" w:eastAsia="en-US"/>
        </w:rPr>
        <w:drawing>
          <wp:inline distT="0" distB="0" distL="114300" distR="114300">
            <wp:extent cx="5207635" cy="4009390"/>
            <wp:effectExtent l="0" t="0" r="2540" b="635"/>
            <wp:docPr id="50" name="Picture 50" descr="ScreenShot_2024072611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ScreenShot_20240726113722"/>
                    <pic:cNvPicPr>
                      <a:picLocks noChangeAspect="1"/>
                    </pic:cNvPicPr>
                  </pic:nvPicPr>
                  <pic:blipFill>
                    <a:blip r:embed="rId49"/>
                    <a:stretch>
                      <a:fillRect/>
                    </a:stretch>
                  </pic:blipFill>
                  <pic:spPr>
                    <a:xfrm>
                      <a:off x="0" y="0"/>
                      <a:ext cx="5207635" cy="4009390"/>
                    </a:xfrm>
                    <a:prstGeom prst="rect">
                      <a:avLst/>
                    </a:prstGeom>
                  </pic:spPr>
                </pic:pic>
              </a:graphicData>
            </a:graphic>
          </wp:inline>
        </w:drawing>
      </w:r>
    </w:p>
    <w:p w14:paraId="580A5788">
      <w:pPr>
        <w:pStyle w:val="9"/>
        <w:ind w:left="0" w:leftChars="0"/>
        <w:rPr>
          <w:rFonts w:hint="default"/>
          <w:lang w:val="en-US"/>
        </w:rPr>
      </w:pPr>
      <w:bookmarkStart w:id="60" w:name="_Toc24209"/>
      <w:r>
        <w:t xml:space="preserve">Figure </w:t>
      </w:r>
      <w:r>
        <w:fldChar w:fldCharType="begin"/>
      </w:r>
      <w:r>
        <w:instrText xml:space="preserve"> SEQ Figure \* ARABIC </w:instrText>
      </w:r>
      <w:r>
        <w:fldChar w:fldCharType="separate"/>
      </w:r>
      <w:r>
        <w:t>27</w:t>
      </w:r>
      <w:r>
        <w:fldChar w:fldCharType="end"/>
      </w:r>
      <w:r>
        <w:rPr>
          <w:rFonts w:hint="default"/>
          <w:lang w:val="en-US"/>
        </w:rPr>
        <w:t xml:space="preserve"> Democrats</w:t>
      </w:r>
      <w:bookmarkEnd w:id="60"/>
    </w:p>
    <w:p w14:paraId="0DF9AFE6">
      <w:pPr>
        <w:rPr>
          <w:rFonts w:hint="default"/>
          <w:lang w:val="en-US"/>
        </w:rPr>
      </w:pPr>
      <w:r>
        <w:rPr>
          <w:rFonts w:hint="default"/>
          <w:lang w:val="en-US"/>
        </w:rPr>
        <w:br w:type="page"/>
      </w:r>
    </w:p>
    <w:p w14:paraId="200CFD41">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Click on ‘Accept Democratic party’ to display final politician Selection Screen </w:t>
      </w:r>
    </w:p>
    <w:p w14:paraId="6308BA93">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66BC7320">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drawing>
          <wp:inline distT="0" distB="0" distL="114300" distR="114300">
            <wp:extent cx="5666740" cy="3996055"/>
            <wp:effectExtent l="0" t="0" r="635" b="4445"/>
            <wp:docPr id="52" name="Picture 52" descr="white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whitehouse"/>
                    <pic:cNvPicPr>
                      <a:picLocks noChangeAspect="1"/>
                    </pic:cNvPicPr>
                  </pic:nvPicPr>
                  <pic:blipFill>
                    <a:blip r:embed="rId50"/>
                    <a:stretch>
                      <a:fillRect/>
                    </a:stretch>
                  </pic:blipFill>
                  <pic:spPr>
                    <a:xfrm>
                      <a:off x="0" y="0"/>
                      <a:ext cx="5666740" cy="3996055"/>
                    </a:xfrm>
                    <a:prstGeom prst="rect">
                      <a:avLst/>
                    </a:prstGeom>
                  </pic:spPr>
                </pic:pic>
              </a:graphicData>
            </a:graphic>
          </wp:inline>
        </w:drawing>
      </w:r>
    </w:p>
    <w:p w14:paraId="21126F9B">
      <w:pPr>
        <w:pStyle w:val="9"/>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bookmarkStart w:id="61" w:name="_Toc2448"/>
      <w:r>
        <w:rPr>
          <w:rFonts w:hint="default"/>
          <w:lang w:val="en-US"/>
        </w:rPr>
        <w:t xml:space="preserve">Figure </w:t>
      </w:r>
      <w:r>
        <w:rPr>
          <w:rFonts w:hint="default"/>
          <w:lang w:val="en-US"/>
        </w:rPr>
        <w:fldChar w:fldCharType="begin"/>
      </w:r>
      <w:r>
        <w:rPr>
          <w:rFonts w:hint="default"/>
          <w:lang w:val="en-US"/>
        </w:rPr>
        <w:instrText xml:space="preserve"> SEQ Figure \* ARABIC </w:instrText>
      </w:r>
      <w:r>
        <w:rPr>
          <w:rFonts w:hint="default"/>
          <w:lang w:val="en-US"/>
        </w:rPr>
        <w:fldChar w:fldCharType="separate"/>
      </w:r>
      <w:r>
        <w:rPr>
          <w:rFonts w:hint="default"/>
          <w:lang w:val="en-US"/>
        </w:rPr>
        <w:t>28</w:t>
      </w:r>
      <w:r>
        <w:rPr>
          <w:rFonts w:hint="default"/>
          <w:lang w:val="en-US"/>
        </w:rPr>
        <w:fldChar w:fldCharType="end"/>
      </w:r>
      <w:r>
        <w:rPr>
          <w:rFonts w:hint="default"/>
          <w:lang w:val="en-US"/>
        </w:rPr>
        <w:t xml:space="preserve"> Game Play Select Screen</w:t>
      </w:r>
      <w:bookmarkEnd w:id="61"/>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ab/>
      </w:r>
    </w:p>
    <w:p w14:paraId="1C78687B">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52555DDC">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To begin game play either click on the picture or depress the ‘Accept’ button at the bottom of the screen.  Additional options are: ‘Cancel’ which will redisplay the main chess board screen, or ‘Reset’ which will clear all previously selected politician images and allow reselection of a new set of images.</w:t>
      </w:r>
    </w:p>
    <w:p w14:paraId="32BE8D28">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38F4E521">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Of particular note is the Control Button labeled ‘Defaults’ at the bottom of the screen.  Depressing the Defaults button will populate all pieces with a preselected set of politicians. Any of these presets may be overridden by selecting from the respective political party drop-down control.  This is an arbitrary default selection and does not represent any particular point of view with respect to assignment of politicians.</w:t>
      </w:r>
    </w:p>
    <w:p w14:paraId="592E0D41">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Note… Default assignments are completely optional.</w:t>
      </w:r>
    </w:p>
    <w:p w14:paraId="5894FB23">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553D8D2D">
      <w:pPr>
        <w:rPr>
          <w:rFonts w:hint="default"/>
          <w:lang w:val="en-US"/>
        </w:rPr>
      </w:pPr>
      <w:r>
        <w:rPr>
          <w:rFonts w:hint="default"/>
          <w:lang w:val="en-US"/>
        </w:rPr>
        <w:br w:type="page"/>
      </w:r>
    </w:p>
    <w:p w14:paraId="5C85CE74">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There is a wide variety of politicians and supporters to select from, currently 24 from each party.  Note that upon special request additional political figures can be included.</w:t>
      </w:r>
    </w:p>
    <w:p w14:paraId="2BD65971">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Shown below are sample Tooltips displayed by hovering over the individual square.</w:t>
      </w:r>
    </w:p>
    <w:p w14:paraId="04647BCD">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7C289744">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drawing>
          <wp:inline distT="0" distB="0" distL="114300" distR="114300">
            <wp:extent cx="2740660" cy="1804670"/>
            <wp:effectExtent l="0" t="0" r="2540" b="5080"/>
            <wp:docPr id="44" name="Picture 44" descr="gb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bush"/>
                    <pic:cNvPicPr>
                      <a:picLocks noChangeAspect="1"/>
                    </pic:cNvPicPr>
                  </pic:nvPicPr>
                  <pic:blipFill>
                    <a:blip r:embed="rId51"/>
                    <a:stretch>
                      <a:fillRect/>
                    </a:stretch>
                  </pic:blipFill>
                  <pic:spPr>
                    <a:xfrm>
                      <a:off x="0" y="0"/>
                      <a:ext cx="2740660" cy="1804670"/>
                    </a:xfrm>
                    <a:prstGeom prst="rect">
                      <a:avLst/>
                    </a:prstGeom>
                  </pic:spPr>
                </pic:pic>
              </a:graphicData>
            </a:graphic>
          </wp:inline>
        </w:drawing>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     </w:t>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drawing>
          <wp:inline distT="0" distB="0" distL="114300" distR="114300">
            <wp:extent cx="2808605" cy="1812290"/>
            <wp:effectExtent l="0" t="0" r="1270" b="6985"/>
            <wp:docPr id="45" name="Picture 45" descr="hill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hillary"/>
                    <pic:cNvPicPr>
                      <a:picLocks noChangeAspect="1"/>
                    </pic:cNvPicPr>
                  </pic:nvPicPr>
                  <pic:blipFill>
                    <a:blip r:embed="rId52"/>
                    <a:stretch>
                      <a:fillRect/>
                    </a:stretch>
                  </pic:blipFill>
                  <pic:spPr>
                    <a:xfrm>
                      <a:off x="0" y="0"/>
                      <a:ext cx="2808605" cy="1812290"/>
                    </a:xfrm>
                    <a:prstGeom prst="rect">
                      <a:avLst/>
                    </a:prstGeom>
                  </pic:spPr>
                </pic:pic>
              </a:graphicData>
            </a:graphic>
          </wp:inline>
        </w:drawing>
      </w:r>
    </w:p>
    <w:p w14:paraId="72DC47F2">
      <w:pPr>
        <w:pStyle w:val="9"/>
        <w:spacing w:after="0"/>
        <w:ind w:left="0" w:leftChars="0"/>
        <w:rPr>
          <w:rFonts w:hint="default"/>
          <w:lang w:val="en-US"/>
        </w:rPr>
      </w:pPr>
      <w:bookmarkStart w:id="62" w:name="_Toc23466"/>
      <w:r>
        <w:t xml:space="preserve">Figure </w:t>
      </w:r>
      <w:r>
        <w:fldChar w:fldCharType="begin"/>
      </w:r>
      <w:r>
        <w:instrText xml:space="preserve"> SEQ Figure \* ARABIC </w:instrText>
      </w:r>
      <w:r>
        <w:fldChar w:fldCharType="separate"/>
      </w:r>
      <w:r>
        <w:t>29</w:t>
      </w:r>
      <w:r>
        <w:fldChar w:fldCharType="end"/>
      </w:r>
      <w:r>
        <w:rPr>
          <w:rFonts w:hint="default"/>
          <w:lang w:val="en-US"/>
        </w:rPr>
        <w:t xml:space="preserve"> Politician Tooltips</w:t>
      </w:r>
      <w:bookmarkEnd w:id="62"/>
    </w:p>
    <w:p w14:paraId="476685CE">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19C738F8">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Additionally, Tooltips are displayed by hovering over captured pieces. </w:t>
      </w:r>
    </w:p>
    <w:p w14:paraId="65859AB5">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69EFF057">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Politics Chess is selected from the Setup window which presents a drop down control for each party listing the current set of politicians and supporters.  Republicans are selected first, and the color may be selected at this time.   Select a politician from the Republican drop down control and click on the chess piece you wish to associate the politician with.  Continue till all chess pieces have been assigned, then slick on ‘Accept Republicans’.  The screen will then be directed to assign the Democrats.  Repeat as above selecting from the drop down Democrats control. When complete click on ‘Accept Democrats’ , </w:t>
      </w:r>
    </w:p>
    <w:p w14:paraId="65B576FC">
      <w:pPr>
        <w:ind w:left="131" w:leftChars="0" w:hanging="131" w:hangingChars="5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or as prompted by the scrolling message ‘ Click on Whitehouse image to begin play.‘Cancel’ to return to main board, or ‘Reset’ to clear the screen and redo the assignments.</w:t>
      </w:r>
    </w:p>
    <w:p w14:paraId="4765D267">
      <w:p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br w:type="page"/>
      </w:r>
    </w:p>
    <w:p w14:paraId="05E0C68F">
      <w:pPr>
        <w:pStyle w:val="2"/>
        <w:bidi w:val="0"/>
        <w:rPr>
          <w:rFonts w:hint="default"/>
          <w:lang w:val="en-US" w:eastAsia="en-US"/>
        </w:rPr>
      </w:pPr>
      <w:bookmarkStart w:id="63" w:name="_Toc22421"/>
      <w:r>
        <w:rPr>
          <w:rFonts w:hint="default"/>
          <w:lang w:val="en-US" w:eastAsia="en-US"/>
        </w:rPr>
        <w:t>Classic Openings and Defense</w:t>
      </w:r>
      <w:bookmarkEnd w:id="63"/>
    </w:p>
    <w:p w14:paraId="10C09BC4">
      <w:pPr>
        <w:bidi w:val="0"/>
        <w:rPr>
          <w:rFonts w:hint="default" w:ascii="Calibri" w:hAnsi="Calibri" w:eastAsia="SimSun" w:cs="Times New Roman"/>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ascii="Calibri" w:hAnsi="Calibri" w:eastAsia="SimSun" w:cs="Times New Roman"/>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Excalibur Chess provides a rich preset game environment of more than 10 of the recognized ‘best in class’ Openings and Defense strategies.  In addition to providing newcomers to the world of Chess with a foundation to build upon, it offers an excellent teaching tool to explore the various strategies to players of all skill levels.  Listed below are the classic Openings and Defenses provided by Excalibur Chess.  </w:t>
      </w:r>
    </w:p>
    <w:p w14:paraId="164D911F">
      <w:pPr>
        <w:bidi w:val="0"/>
        <w:rPr>
          <w:rFonts w:hint="default" w:ascii="Calibri" w:hAnsi="Calibri" w:eastAsia="SimSun" w:cs="Times New Roman"/>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6400FB4E">
      <w:pPr>
        <w:bidi w:val="0"/>
        <w:rPr>
          <w:rFonts w:hint="default" w:ascii="Calibri" w:hAnsi="Calibri" w:eastAsia="SimSun" w:cs="Times New Roman"/>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ascii="Calibri" w:hAnsi="Calibri" w:eastAsia="SimSun" w:cs="Times New Roman"/>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It should be noted that online Chess sites offer descriptions and </w:t>
      </w:r>
      <w:r>
        <w:rPr>
          <w:rFonts w:hint="default" w:ascii="Calibri" w:hAnsi="Calibri" w:eastAsia="SimSun" w:cs="Times New Roman"/>
          <w:b/>
          <w:color w:val="8B0000"/>
          <w:sz w:val="26"/>
          <w:szCs w:val="26"/>
          <w:highlight w:val="white"/>
          <w:u w:val="single"/>
          <w:lang w:val="en-US" w:eastAsia="en-US" w:bidi="en-US"/>
          <w14:textFill>
            <w14:gradFill>
              <w14:gsLst>
                <w14:gs w14:pos="0">
                  <w14:srgbClr w14:val="012D86"/>
                </w14:gs>
                <w14:gs w14:pos="100000">
                  <w14:srgbClr w14:val="0E2557"/>
                </w14:gs>
              </w14:gsLst>
              <w14:lin w14:scaled="0"/>
            </w14:gradFill>
          </w14:textFill>
        </w:rPr>
        <w:t>flat  images</w:t>
      </w:r>
      <w:r>
        <w:rPr>
          <w:rFonts w:hint="default" w:ascii="Calibri" w:hAnsi="Calibri" w:eastAsia="SimSun" w:cs="Times New Roman"/>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 of common openings and defense strategies, while  Excalibur Chess is the only application that allows playing of the game after setting the board for one of the classic openings or defenses.</w:t>
      </w:r>
    </w:p>
    <w:p w14:paraId="0A52506B">
      <w:pPr>
        <w:bidi w:val="0"/>
        <w:rPr>
          <w:rFonts w:hint="default" w:ascii="Calibri" w:hAnsi="Calibri" w:eastAsia="SimSun" w:cs="Times New Roman"/>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7873B248">
      <w:pPr>
        <w:bidi w:val="0"/>
        <w:rPr>
          <w:rFonts w:hint="default" w:cs="Times New Roman"/>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cs="Times New Roman"/>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In addition to selecting Classic Openings from Excalibur Chess, you may set the chess board directly from the links listed below.  Simply hold down Ctrl key and press Enter. Excalibur Chess will immediately open to the desired classic openign.</w:t>
      </w:r>
    </w:p>
    <w:p w14:paraId="3BD92C71">
      <w:pPr>
        <w:bidi w:val="0"/>
        <w:rPr>
          <w:rFonts w:hint="default" w:cs="Times New Roman"/>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0596FC27">
      <w:pPr>
        <w:bidi w:val="0"/>
        <w:rPr>
          <w:rFonts w:hint="default" w:cs="Times New Roman"/>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cs="Times New Roman"/>
          <w:b/>
          <w:color w:val="FF0000"/>
          <w:sz w:val="26"/>
          <w:szCs w:val="26"/>
          <w:highlight w:val="white"/>
          <w:lang w:val="en-US" w:eastAsia="en-US" w:bidi="en-US"/>
        </w:rPr>
        <w:t xml:space="preserve">Important Note… </w:t>
      </w:r>
      <w:r>
        <w:rPr>
          <w:rFonts w:hint="default" w:cs="Times New Roman"/>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Due to limitations of invoking application from a word document Target Tracing has been turned off.  Other limitations may apply.</w:t>
      </w:r>
      <w:bookmarkStart w:id="221" w:name="_GoBack"/>
      <w:bookmarkEnd w:id="221"/>
    </w:p>
    <w:p w14:paraId="314A0CA1">
      <w:pPr>
        <w:rPr>
          <w:rFonts w:hint="default" w:ascii="Calibri" w:hAnsi="Calibri" w:eastAsia="SimSun" w:cs="Times New Roman"/>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6403D89E">
      <w:pPr>
        <w:rPr>
          <w:rFonts w:hint="default" w:ascii="Calibri" w:hAnsi="Calibri" w:eastAsia="SimSun" w:cs="Times New Roman"/>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3B97ED8C">
      <w:pPr>
        <w:pStyle w:val="3"/>
        <w:bidi w:val="0"/>
        <w:rPr>
          <w:rFonts w:hint="default" w:ascii="Calibri" w:hAnsi="Calibri" w:eastAsia="SimSun" w:cs="Times New Roman"/>
          <w:b/>
          <w:bCs/>
          <w:color w:val="4F81BD"/>
          <w:sz w:val="26"/>
          <w:szCs w:val="26"/>
          <w:lang w:val="en-US" w:eastAsia="en-US" w:bidi="ar-SA"/>
        </w:rPr>
      </w:pPr>
      <w:bookmarkStart w:id="64" w:name="_Toc19293"/>
      <w:r>
        <w:rPr>
          <w:sz w:val="26"/>
        </w:rPr>
        <mc:AlternateContent>
          <mc:Choice Requires="wps">
            <w:drawing>
              <wp:anchor distT="0" distB="0" distL="114300" distR="114300" simplePos="0" relativeHeight="251681792" behindDoc="0" locked="0" layoutInCell="1" allowOverlap="1">
                <wp:simplePos x="0" y="0"/>
                <wp:positionH relativeFrom="column">
                  <wp:posOffset>3075305</wp:posOffset>
                </wp:positionH>
                <wp:positionV relativeFrom="paragraph">
                  <wp:posOffset>400050</wp:posOffset>
                </wp:positionV>
                <wp:extent cx="2929890" cy="4853305"/>
                <wp:effectExtent l="0" t="0" r="3810" b="4445"/>
                <wp:wrapNone/>
                <wp:docPr id="60" name="Text Box 60"/>
                <wp:cNvGraphicFramePr/>
                <a:graphic xmlns:a="http://schemas.openxmlformats.org/drawingml/2006/main">
                  <a:graphicData uri="http://schemas.microsoft.com/office/word/2010/wordprocessingShape">
                    <wps:wsp>
                      <wps:cNvSpPr txBox="1"/>
                      <wps:spPr>
                        <a:xfrm>
                          <a:off x="4485640" y="3235325"/>
                          <a:ext cx="2929890" cy="485330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7823BEA">
                            <w:pPr>
                              <w:numPr>
                                <w:ilvl w:val="0"/>
                                <w:numId w:val="7"/>
                              </w:numPr>
                              <w:ind w:left="420" w:leftChars="0" w:hanging="420" w:firstLineChars="0"/>
                            </w:pPr>
                            <w:r>
                              <w:fldChar w:fldCharType="begin"/>
                            </w:r>
                            <w:r>
                              <w:instrText xml:space="preserve"> HYPERLINK "C:\\Excalibur Openings\\BogoIndianDefense.bat" </w:instrText>
                            </w:r>
                            <w:r>
                              <w:fldChar w:fldCharType="separate"/>
                            </w:r>
                            <w:r>
                              <w:rPr>
                                <w:rStyle w:val="11"/>
                              </w:rPr>
                              <w:t>Bogo Indian Defense</w:t>
                            </w:r>
                            <w:r>
                              <w:fldChar w:fldCharType="end"/>
                            </w:r>
                          </w:p>
                          <w:p w14:paraId="2F457454"/>
                          <w:p w14:paraId="2B5E2C15">
                            <w:pPr>
                              <w:numPr>
                                <w:ilvl w:val="0"/>
                                <w:numId w:val="7"/>
                              </w:numPr>
                              <w:ind w:left="420" w:leftChars="0" w:hanging="420" w:firstLineChars="0"/>
                            </w:pPr>
                            <w:r>
                              <w:fldChar w:fldCharType="begin"/>
                            </w:r>
                            <w:r>
                              <w:instrText xml:space="preserve"> HYPERLINK "C:\\Excalibur Openings\\GrunfeldDefense.bat" </w:instrText>
                            </w:r>
                            <w:r>
                              <w:fldChar w:fldCharType="separate"/>
                            </w:r>
                            <w:r>
                              <w:rPr>
                                <w:rStyle w:val="11"/>
                              </w:rPr>
                              <w:t>Grunfeld Defense</w:t>
                            </w:r>
                            <w:r>
                              <w:fldChar w:fldCharType="end"/>
                            </w:r>
                          </w:p>
                          <w:p w14:paraId="4A18AC2D"/>
                          <w:p w14:paraId="596FD400">
                            <w:pPr>
                              <w:numPr>
                                <w:ilvl w:val="0"/>
                                <w:numId w:val="7"/>
                              </w:numPr>
                              <w:ind w:left="420" w:leftChars="0" w:hanging="420" w:firstLineChars="0"/>
                            </w:pPr>
                            <w:r>
                              <w:fldChar w:fldCharType="begin"/>
                            </w:r>
                            <w:r>
                              <w:instrText xml:space="preserve"> HYPERLINK "C:\\Excalibur Openings\\BenkoDefense.bat" </w:instrText>
                            </w:r>
                            <w:r>
                              <w:fldChar w:fldCharType="separate"/>
                            </w:r>
                            <w:r>
                              <w:rPr>
                                <w:rStyle w:val="11"/>
                              </w:rPr>
                              <w:t>Benko Defense</w:t>
                            </w:r>
                            <w:r>
                              <w:fldChar w:fldCharType="end"/>
                            </w:r>
                          </w:p>
                          <w:p w14:paraId="085FC451"/>
                          <w:p w14:paraId="59CE86C7">
                            <w:pPr>
                              <w:numPr>
                                <w:ilvl w:val="0"/>
                                <w:numId w:val="7"/>
                              </w:numPr>
                              <w:ind w:left="420" w:leftChars="0" w:hanging="420" w:firstLineChars="0"/>
                            </w:pPr>
                            <w:r>
                              <w:fldChar w:fldCharType="begin"/>
                            </w:r>
                            <w:r>
                              <w:instrText xml:space="preserve"> HYPERLINK "C:\\Excalibur Openings\\BenoniDefense.bat" </w:instrText>
                            </w:r>
                            <w:r>
                              <w:fldChar w:fldCharType="separate"/>
                            </w:r>
                            <w:r>
                              <w:rPr>
                                <w:rStyle w:val="11"/>
                              </w:rPr>
                              <w:t>Benoni Defense</w:t>
                            </w:r>
                            <w:r>
                              <w:fldChar w:fldCharType="end"/>
                            </w:r>
                          </w:p>
                          <w:p w14:paraId="3C006193"/>
                          <w:p w14:paraId="63FB7C89">
                            <w:pPr>
                              <w:numPr>
                                <w:ilvl w:val="0"/>
                                <w:numId w:val="7"/>
                              </w:numPr>
                              <w:ind w:left="420" w:leftChars="0" w:hanging="420" w:firstLineChars="0"/>
                            </w:pPr>
                            <w:r>
                              <w:fldChar w:fldCharType="begin"/>
                            </w:r>
                            <w:r>
                              <w:instrText xml:space="preserve"> HYPERLINK "C:\\Excalibur Openings\\QueensIndianDefense.bat" </w:instrText>
                            </w:r>
                            <w:r>
                              <w:fldChar w:fldCharType="separate"/>
                            </w:r>
                            <w:r>
                              <w:rPr>
                                <w:rStyle w:val="11"/>
                              </w:rPr>
                              <w:t>Queens Indian Defense</w:t>
                            </w:r>
                            <w:r>
                              <w:fldChar w:fldCharType="end"/>
                            </w:r>
                          </w:p>
                          <w:p w14:paraId="21880AFE"/>
                          <w:p w14:paraId="048D5D2D">
                            <w:pPr>
                              <w:numPr>
                                <w:ilvl w:val="0"/>
                                <w:numId w:val="7"/>
                              </w:numPr>
                              <w:ind w:left="420" w:leftChars="0" w:hanging="420" w:firstLineChars="0"/>
                            </w:pPr>
                            <w:r>
                              <w:fldChar w:fldCharType="begin"/>
                            </w:r>
                            <w:r>
                              <w:instrText xml:space="preserve"> HYPERLINK "C:\\Excalibur Openings\\KingsIndianDefense.bat" </w:instrText>
                            </w:r>
                            <w:r>
                              <w:fldChar w:fldCharType="separate"/>
                            </w:r>
                            <w:r>
                              <w:rPr>
                                <w:rStyle w:val="11"/>
                              </w:rPr>
                              <w:t>Kings Indian Defense</w:t>
                            </w:r>
                            <w:r>
                              <w:fldChar w:fldCharType="end"/>
                            </w:r>
                          </w:p>
                          <w:p w14:paraId="4F789977"/>
                          <w:p w14:paraId="7C1B5BB8">
                            <w:pPr>
                              <w:numPr>
                                <w:ilvl w:val="0"/>
                                <w:numId w:val="7"/>
                              </w:numPr>
                              <w:ind w:left="420" w:leftChars="0" w:hanging="420" w:firstLineChars="0"/>
                            </w:pPr>
                            <w:r>
                              <w:fldChar w:fldCharType="begin"/>
                            </w:r>
                            <w:r>
                              <w:instrText xml:space="preserve"> HYPERLINK "C:\\Excalibur Openings\\SlavsDefense.bat" </w:instrText>
                            </w:r>
                            <w:r>
                              <w:fldChar w:fldCharType="separate"/>
                            </w:r>
                            <w:r>
                              <w:rPr>
                                <w:rStyle w:val="11"/>
                              </w:rPr>
                              <w:t>Slavs Defense</w:t>
                            </w:r>
                            <w:r>
                              <w:fldChar w:fldCharType="end"/>
                            </w:r>
                          </w:p>
                          <w:p w14:paraId="6BD83A26"/>
                          <w:p w14:paraId="736C22D2">
                            <w:pPr>
                              <w:numPr>
                                <w:ilvl w:val="0"/>
                                <w:numId w:val="7"/>
                              </w:numPr>
                              <w:ind w:left="420" w:leftChars="0" w:hanging="420" w:firstLineChars="0"/>
                            </w:pPr>
                            <w:r>
                              <w:fldChar w:fldCharType="begin"/>
                            </w:r>
                            <w:r>
                              <w:instrText xml:space="preserve"> HYPERLINK "C:\\Excalibur Openings\\NimzoIndianDefense.bat" </w:instrText>
                            </w:r>
                            <w:r>
                              <w:fldChar w:fldCharType="separate"/>
                            </w:r>
                            <w:r>
                              <w:rPr>
                                <w:rStyle w:val="11"/>
                              </w:rPr>
                              <w:t>Nimzo Indian Defense</w:t>
                            </w:r>
                            <w:r>
                              <w:fldChar w:fldCharType="end"/>
                            </w:r>
                          </w:p>
                          <w:p w14:paraId="65A8BE61"/>
                          <w:p w14:paraId="04733885">
                            <w:pPr>
                              <w:numPr>
                                <w:ilvl w:val="0"/>
                                <w:numId w:val="7"/>
                              </w:numPr>
                              <w:ind w:left="420" w:leftChars="0" w:hanging="420" w:firstLineChars="0"/>
                            </w:pPr>
                            <w:r>
                              <w:fldChar w:fldCharType="begin"/>
                            </w:r>
                            <w:r>
                              <w:instrText xml:space="preserve"> HYPERLINK "C:\\Excalibur Openings\\ClassicSicilianDefense.bat" </w:instrText>
                            </w:r>
                            <w:r>
                              <w:fldChar w:fldCharType="separate"/>
                            </w:r>
                            <w:r>
                              <w:rPr>
                                <w:rStyle w:val="11"/>
                              </w:rPr>
                              <w:t>Classic Sicilian Defense</w:t>
                            </w:r>
                            <w:r>
                              <w:fldChar w:fldCharType="end"/>
                            </w:r>
                          </w:p>
                          <w:p w14:paraId="62D59F70"/>
                          <w:p w14:paraId="0F13D143">
                            <w:pPr>
                              <w:numPr>
                                <w:ilvl w:val="0"/>
                                <w:numId w:val="7"/>
                              </w:numPr>
                              <w:ind w:left="420" w:leftChars="0" w:hanging="420" w:firstLineChars="0"/>
                            </w:pPr>
                            <w:r>
                              <w:fldChar w:fldCharType="begin"/>
                            </w:r>
                            <w:r>
                              <w:instrText xml:space="preserve"> HYPERLINK "C:\\Excalibur Openings\\SicilianScheveningen.bat" </w:instrText>
                            </w:r>
                            <w:r>
                              <w:fldChar w:fldCharType="separate"/>
                            </w:r>
                            <w:r>
                              <w:rPr>
                                <w:rStyle w:val="11"/>
                              </w:rPr>
                              <w:t>Sicilian Scheveningen</w:t>
                            </w:r>
                            <w:r>
                              <w:fldChar w:fldCharType="end"/>
                            </w:r>
                          </w:p>
                          <w:p w14:paraId="7DF160C1"/>
                          <w:p w14:paraId="2DAB5208">
                            <w:pPr>
                              <w:numPr>
                                <w:ilvl w:val="0"/>
                                <w:numId w:val="7"/>
                              </w:numPr>
                              <w:ind w:left="420" w:leftChars="0" w:hanging="420" w:firstLineChars="0"/>
                            </w:pPr>
                            <w:r>
                              <w:fldChar w:fldCharType="begin"/>
                            </w:r>
                            <w:r>
                              <w:instrText xml:space="preserve"> HYPERLINK "C:\\Excalibur Openings\\SicilianNajdorf.bat" </w:instrText>
                            </w:r>
                            <w:r>
                              <w:fldChar w:fldCharType="separate"/>
                            </w:r>
                            <w:r>
                              <w:rPr>
                                <w:rStyle w:val="11"/>
                              </w:rPr>
                              <w:t>Sicilian Najdorf</w:t>
                            </w:r>
                            <w:r>
                              <w:fldChar w:fldCharType="end"/>
                            </w:r>
                          </w:p>
                          <w:p w14:paraId="5B0F7C58"/>
                          <w:p w14:paraId="61666AC4">
                            <w:pPr>
                              <w:numPr>
                                <w:ilvl w:val="0"/>
                                <w:numId w:val="7"/>
                              </w:numPr>
                              <w:ind w:left="420" w:leftChars="0" w:hanging="420" w:firstLineChars="0"/>
                            </w:pPr>
                            <w:r>
                              <w:fldChar w:fldCharType="begin"/>
                            </w:r>
                            <w:r>
                              <w:instrText xml:space="preserve"> HYPERLINK "C:\\Excalibur Openings\\SicilianDragon.bat" </w:instrText>
                            </w:r>
                            <w:r>
                              <w:fldChar w:fldCharType="separate"/>
                            </w:r>
                            <w:r>
                              <w:rPr>
                                <w:rStyle w:val="11"/>
                              </w:rPr>
                              <w:t>Sicilian Dragon</w:t>
                            </w:r>
                            <w:r>
                              <w:fldChar w:fldCharType="end"/>
                            </w:r>
                          </w:p>
                          <w:p w14:paraId="07A383DD"/>
                          <w:p w14:paraId="1F919B9E">
                            <w:pPr>
                              <w:numPr>
                                <w:ilvl w:val="0"/>
                                <w:numId w:val="7"/>
                              </w:numPr>
                              <w:ind w:left="420" w:leftChars="0" w:hanging="420" w:firstLineChars="0"/>
                            </w:pPr>
                            <w:r>
                              <w:fldChar w:fldCharType="begin"/>
                            </w:r>
                            <w:r>
                              <w:instrText xml:space="preserve"> HYPERLINK "C:\\Excalibur Openings\\SicilianFourKnights.bat" </w:instrText>
                            </w:r>
                            <w:r>
                              <w:fldChar w:fldCharType="separate"/>
                            </w:r>
                            <w:r>
                              <w:rPr>
                                <w:rStyle w:val="11"/>
                              </w:rPr>
                              <w:t>Sicilian Four Knights</w:t>
                            </w:r>
                            <w:r>
                              <w:fldChar w:fldCharType="end"/>
                            </w:r>
                          </w:p>
                          <w:p w14:paraId="47D33A3D"/>
                          <w:p w14:paraId="6E0A84F4">
                            <w:pPr>
                              <w:numPr>
                                <w:ilvl w:val="0"/>
                                <w:numId w:val="7"/>
                              </w:numPr>
                              <w:ind w:left="420" w:leftChars="0" w:hanging="420" w:firstLineChars="0"/>
                            </w:pPr>
                            <w:r>
                              <w:fldChar w:fldCharType="begin"/>
                            </w:r>
                            <w:r>
                              <w:instrText xml:space="preserve"> HYPERLINK "C:\\Excalibur Openings\\SicilianKalashnikov.bat" </w:instrText>
                            </w:r>
                            <w:r>
                              <w:fldChar w:fldCharType="separate"/>
                            </w:r>
                            <w:r>
                              <w:rPr>
                                <w:rStyle w:val="11"/>
                              </w:rPr>
                              <w:t>Sicilian Kalashnikov</w:t>
                            </w:r>
                            <w:r>
                              <w:fldChar w:fldCharType="end"/>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2.15pt;margin-top:31.5pt;height:382.15pt;width:230.7pt;z-index:251681792;mso-width-relative:page;mso-height-relative:page;" fillcolor="#FFFFFF [3201]" filled="t" stroked="f" coordsize="21600,21600" o:gfxdata="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03W9jWAAAACgEAAA8AAAAAAAAA&#10;AQAgAAAAIgAAAGRycy9kb3ducmV2LnhtbFBLAQIUABQAAAAIAIdO4kC3GoufTAIAAJ0EAAAOAAAA&#10;AAAAAAEAIAAAACUBAABkcnMvZTJvRG9jLnhtbFBLBQYAAAAABgAGAFkBAADjBQAAAAA=&#10;">
                <v:fill on="t" focussize="0,0"/>
                <v:stroke on="f" weight="0.5pt"/>
                <v:imagedata o:title=""/>
                <o:lock v:ext="edit" aspectratio="f"/>
                <v:textbox>
                  <w:txbxContent>
                    <w:p w14:paraId="27823BEA">
                      <w:pPr>
                        <w:numPr>
                          <w:ilvl w:val="0"/>
                          <w:numId w:val="7"/>
                        </w:numPr>
                        <w:ind w:left="420" w:leftChars="0" w:hanging="420" w:firstLineChars="0"/>
                      </w:pPr>
                      <w:r>
                        <w:fldChar w:fldCharType="begin"/>
                      </w:r>
                      <w:r>
                        <w:instrText xml:space="preserve"> HYPERLINK "C:\\Excalibur Openings\\BogoIndianDefense.bat" </w:instrText>
                      </w:r>
                      <w:r>
                        <w:fldChar w:fldCharType="separate"/>
                      </w:r>
                      <w:r>
                        <w:rPr>
                          <w:rStyle w:val="11"/>
                        </w:rPr>
                        <w:t>Bogo Indian Defense</w:t>
                      </w:r>
                      <w:r>
                        <w:fldChar w:fldCharType="end"/>
                      </w:r>
                    </w:p>
                    <w:p w14:paraId="2F457454"/>
                    <w:p w14:paraId="2B5E2C15">
                      <w:pPr>
                        <w:numPr>
                          <w:ilvl w:val="0"/>
                          <w:numId w:val="7"/>
                        </w:numPr>
                        <w:ind w:left="420" w:leftChars="0" w:hanging="420" w:firstLineChars="0"/>
                      </w:pPr>
                      <w:r>
                        <w:fldChar w:fldCharType="begin"/>
                      </w:r>
                      <w:r>
                        <w:instrText xml:space="preserve"> HYPERLINK "C:\\Excalibur Openings\\GrunfeldDefense.bat" </w:instrText>
                      </w:r>
                      <w:r>
                        <w:fldChar w:fldCharType="separate"/>
                      </w:r>
                      <w:r>
                        <w:rPr>
                          <w:rStyle w:val="11"/>
                        </w:rPr>
                        <w:t>Grunfeld Defense</w:t>
                      </w:r>
                      <w:r>
                        <w:fldChar w:fldCharType="end"/>
                      </w:r>
                    </w:p>
                    <w:p w14:paraId="4A18AC2D"/>
                    <w:p w14:paraId="596FD400">
                      <w:pPr>
                        <w:numPr>
                          <w:ilvl w:val="0"/>
                          <w:numId w:val="7"/>
                        </w:numPr>
                        <w:ind w:left="420" w:leftChars="0" w:hanging="420" w:firstLineChars="0"/>
                      </w:pPr>
                      <w:r>
                        <w:fldChar w:fldCharType="begin"/>
                      </w:r>
                      <w:r>
                        <w:instrText xml:space="preserve"> HYPERLINK "C:\\Excalibur Openings\\BenkoDefense.bat" </w:instrText>
                      </w:r>
                      <w:r>
                        <w:fldChar w:fldCharType="separate"/>
                      </w:r>
                      <w:r>
                        <w:rPr>
                          <w:rStyle w:val="11"/>
                        </w:rPr>
                        <w:t>Benko Defense</w:t>
                      </w:r>
                      <w:r>
                        <w:fldChar w:fldCharType="end"/>
                      </w:r>
                    </w:p>
                    <w:p w14:paraId="085FC451"/>
                    <w:p w14:paraId="59CE86C7">
                      <w:pPr>
                        <w:numPr>
                          <w:ilvl w:val="0"/>
                          <w:numId w:val="7"/>
                        </w:numPr>
                        <w:ind w:left="420" w:leftChars="0" w:hanging="420" w:firstLineChars="0"/>
                      </w:pPr>
                      <w:r>
                        <w:fldChar w:fldCharType="begin"/>
                      </w:r>
                      <w:r>
                        <w:instrText xml:space="preserve"> HYPERLINK "C:\\Excalibur Openings\\BenoniDefense.bat" </w:instrText>
                      </w:r>
                      <w:r>
                        <w:fldChar w:fldCharType="separate"/>
                      </w:r>
                      <w:r>
                        <w:rPr>
                          <w:rStyle w:val="11"/>
                        </w:rPr>
                        <w:t>Benoni Defense</w:t>
                      </w:r>
                      <w:r>
                        <w:fldChar w:fldCharType="end"/>
                      </w:r>
                    </w:p>
                    <w:p w14:paraId="3C006193"/>
                    <w:p w14:paraId="63FB7C89">
                      <w:pPr>
                        <w:numPr>
                          <w:ilvl w:val="0"/>
                          <w:numId w:val="7"/>
                        </w:numPr>
                        <w:ind w:left="420" w:leftChars="0" w:hanging="420" w:firstLineChars="0"/>
                      </w:pPr>
                      <w:r>
                        <w:fldChar w:fldCharType="begin"/>
                      </w:r>
                      <w:r>
                        <w:instrText xml:space="preserve"> HYPERLINK "C:\\Excalibur Openings\\QueensIndianDefense.bat" </w:instrText>
                      </w:r>
                      <w:r>
                        <w:fldChar w:fldCharType="separate"/>
                      </w:r>
                      <w:r>
                        <w:rPr>
                          <w:rStyle w:val="11"/>
                        </w:rPr>
                        <w:t>Queens Indian Defense</w:t>
                      </w:r>
                      <w:r>
                        <w:fldChar w:fldCharType="end"/>
                      </w:r>
                    </w:p>
                    <w:p w14:paraId="21880AFE"/>
                    <w:p w14:paraId="048D5D2D">
                      <w:pPr>
                        <w:numPr>
                          <w:ilvl w:val="0"/>
                          <w:numId w:val="7"/>
                        </w:numPr>
                        <w:ind w:left="420" w:leftChars="0" w:hanging="420" w:firstLineChars="0"/>
                      </w:pPr>
                      <w:r>
                        <w:fldChar w:fldCharType="begin"/>
                      </w:r>
                      <w:r>
                        <w:instrText xml:space="preserve"> HYPERLINK "C:\\Excalibur Openings\\KingsIndianDefense.bat" </w:instrText>
                      </w:r>
                      <w:r>
                        <w:fldChar w:fldCharType="separate"/>
                      </w:r>
                      <w:r>
                        <w:rPr>
                          <w:rStyle w:val="11"/>
                        </w:rPr>
                        <w:t>Kings Indian Defense</w:t>
                      </w:r>
                      <w:r>
                        <w:fldChar w:fldCharType="end"/>
                      </w:r>
                    </w:p>
                    <w:p w14:paraId="4F789977"/>
                    <w:p w14:paraId="7C1B5BB8">
                      <w:pPr>
                        <w:numPr>
                          <w:ilvl w:val="0"/>
                          <w:numId w:val="7"/>
                        </w:numPr>
                        <w:ind w:left="420" w:leftChars="0" w:hanging="420" w:firstLineChars="0"/>
                      </w:pPr>
                      <w:r>
                        <w:fldChar w:fldCharType="begin"/>
                      </w:r>
                      <w:r>
                        <w:instrText xml:space="preserve"> HYPERLINK "C:\\Excalibur Openings\\SlavsDefense.bat" </w:instrText>
                      </w:r>
                      <w:r>
                        <w:fldChar w:fldCharType="separate"/>
                      </w:r>
                      <w:r>
                        <w:rPr>
                          <w:rStyle w:val="11"/>
                        </w:rPr>
                        <w:t>Slavs Defense</w:t>
                      </w:r>
                      <w:r>
                        <w:fldChar w:fldCharType="end"/>
                      </w:r>
                    </w:p>
                    <w:p w14:paraId="6BD83A26"/>
                    <w:p w14:paraId="736C22D2">
                      <w:pPr>
                        <w:numPr>
                          <w:ilvl w:val="0"/>
                          <w:numId w:val="7"/>
                        </w:numPr>
                        <w:ind w:left="420" w:leftChars="0" w:hanging="420" w:firstLineChars="0"/>
                      </w:pPr>
                      <w:r>
                        <w:fldChar w:fldCharType="begin"/>
                      </w:r>
                      <w:r>
                        <w:instrText xml:space="preserve"> HYPERLINK "C:\\Excalibur Openings\\NimzoIndianDefense.bat" </w:instrText>
                      </w:r>
                      <w:r>
                        <w:fldChar w:fldCharType="separate"/>
                      </w:r>
                      <w:r>
                        <w:rPr>
                          <w:rStyle w:val="11"/>
                        </w:rPr>
                        <w:t>Nimzo Indian Defense</w:t>
                      </w:r>
                      <w:r>
                        <w:fldChar w:fldCharType="end"/>
                      </w:r>
                    </w:p>
                    <w:p w14:paraId="65A8BE61"/>
                    <w:p w14:paraId="04733885">
                      <w:pPr>
                        <w:numPr>
                          <w:ilvl w:val="0"/>
                          <w:numId w:val="7"/>
                        </w:numPr>
                        <w:ind w:left="420" w:leftChars="0" w:hanging="420" w:firstLineChars="0"/>
                      </w:pPr>
                      <w:r>
                        <w:fldChar w:fldCharType="begin"/>
                      </w:r>
                      <w:r>
                        <w:instrText xml:space="preserve"> HYPERLINK "C:\\Excalibur Openings\\ClassicSicilianDefense.bat" </w:instrText>
                      </w:r>
                      <w:r>
                        <w:fldChar w:fldCharType="separate"/>
                      </w:r>
                      <w:r>
                        <w:rPr>
                          <w:rStyle w:val="11"/>
                        </w:rPr>
                        <w:t>Classic Sicilian Defense</w:t>
                      </w:r>
                      <w:r>
                        <w:fldChar w:fldCharType="end"/>
                      </w:r>
                    </w:p>
                    <w:p w14:paraId="62D59F70"/>
                    <w:p w14:paraId="0F13D143">
                      <w:pPr>
                        <w:numPr>
                          <w:ilvl w:val="0"/>
                          <w:numId w:val="7"/>
                        </w:numPr>
                        <w:ind w:left="420" w:leftChars="0" w:hanging="420" w:firstLineChars="0"/>
                      </w:pPr>
                      <w:r>
                        <w:fldChar w:fldCharType="begin"/>
                      </w:r>
                      <w:r>
                        <w:instrText xml:space="preserve"> HYPERLINK "C:\\Excalibur Openings\\SicilianScheveningen.bat" </w:instrText>
                      </w:r>
                      <w:r>
                        <w:fldChar w:fldCharType="separate"/>
                      </w:r>
                      <w:r>
                        <w:rPr>
                          <w:rStyle w:val="11"/>
                        </w:rPr>
                        <w:t>Sicilian Scheveningen</w:t>
                      </w:r>
                      <w:r>
                        <w:fldChar w:fldCharType="end"/>
                      </w:r>
                    </w:p>
                    <w:p w14:paraId="7DF160C1"/>
                    <w:p w14:paraId="2DAB5208">
                      <w:pPr>
                        <w:numPr>
                          <w:ilvl w:val="0"/>
                          <w:numId w:val="7"/>
                        </w:numPr>
                        <w:ind w:left="420" w:leftChars="0" w:hanging="420" w:firstLineChars="0"/>
                      </w:pPr>
                      <w:r>
                        <w:fldChar w:fldCharType="begin"/>
                      </w:r>
                      <w:r>
                        <w:instrText xml:space="preserve"> HYPERLINK "C:\\Excalibur Openings\\SicilianNajdorf.bat" </w:instrText>
                      </w:r>
                      <w:r>
                        <w:fldChar w:fldCharType="separate"/>
                      </w:r>
                      <w:r>
                        <w:rPr>
                          <w:rStyle w:val="11"/>
                        </w:rPr>
                        <w:t>Sicilian Najdorf</w:t>
                      </w:r>
                      <w:r>
                        <w:fldChar w:fldCharType="end"/>
                      </w:r>
                    </w:p>
                    <w:p w14:paraId="5B0F7C58"/>
                    <w:p w14:paraId="61666AC4">
                      <w:pPr>
                        <w:numPr>
                          <w:ilvl w:val="0"/>
                          <w:numId w:val="7"/>
                        </w:numPr>
                        <w:ind w:left="420" w:leftChars="0" w:hanging="420" w:firstLineChars="0"/>
                      </w:pPr>
                      <w:r>
                        <w:fldChar w:fldCharType="begin"/>
                      </w:r>
                      <w:r>
                        <w:instrText xml:space="preserve"> HYPERLINK "C:\\Excalibur Openings\\SicilianDragon.bat" </w:instrText>
                      </w:r>
                      <w:r>
                        <w:fldChar w:fldCharType="separate"/>
                      </w:r>
                      <w:r>
                        <w:rPr>
                          <w:rStyle w:val="11"/>
                        </w:rPr>
                        <w:t>Sicilian Dragon</w:t>
                      </w:r>
                      <w:r>
                        <w:fldChar w:fldCharType="end"/>
                      </w:r>
                    </w:p>
                    <w:p w14:paraId="07A383DD"/>
                    <w:p w14:paraId="1F919B9E">
                      <w:pPr>
                        <w:numPr>
                          <w:ilvl w:val="0"/>
                          <w:numId w:val="7"/>
                        </w:numPr>
                        <w:ind w:left="420" w:leftChars="0" w:hanging="420" w:firstLineChars="0"/>
                      </w:pPr>
                      <w:r>
                        <w:fldChar w:fldCharType="begin"/>
                      </w:r>
                      <w:r>
                        <w:instrText xml:space="preserve"> HYPERLINK "C:\\Excalibur Openings\\SicilianFourKnights.bat" </w:instrText>
                      </w:r>
                      <w:r>
                        <w:fldChar w:fldCharType="separate"/>
                      </w:r>
                      <w:r>
                        <w:rPr>
                          <w:rStyle w:val="11"/>
                        </w:rPr>
                        <w:t>Sicilian Four Knights</w:t>
                      </w:r>
                      <w:r>
                        <w:fldChar w:fldCharType="end"/>
                      </w:r>
                    </w:p>
                    <w:p w14:paraId="47D33A3D"/>
                    <w:p w14:paraId="6E0A84F4">
                      <w:pPr>
                        <w:numPr>
                          <w:ilvl w:val="0"/>
                          <w:numId w:val="7"/>
                        </w:numPr>
                        <w:ind w:left="420" w:leftChars="0" w:hanging="420" w:firstLineChars="0"/>
                      </w:pPr>
                      <w:r>
                        <w:fldChar w:fldCharType="begin"/>
                      </w:r>
                      <w:r>
                        <w:instrText xml:space="preserve"> HYPERLINK "C:\\Excalibur Openings\\SicilianKalashnikov.bat" </w:instrText>
                      </w:r>
                      <w:r>
                        <w:fldChar w:fldCharType="separate"/>
                      </w:r>
                      <w:r>
                        <w:rPr>
                          <w:rStyle w:val="11"/>
                        </w:rPr>
                        <w:t>Sicilian Kalashnikov</w:t>
                      </w:r>
                      <w:r>
                        <w:fldChar w:fldCharType="end"/>
                      </w:r>
                    </w:p>
                  </w:txbxContent>
                </v:textbox>
              </v:shape>
            </w:pict>
          </mc:Fallback>
        </mc:AlternateContent>
      </w:r>
      <w:r>
        <w:rPr>
          <w:rFonts w:hint="default" w:ascii="Calibri" w:hAnsi="Calibri" w:eastAsia="SimSun" w:cs="Times New Roman"/>
          <w:b/>
          <w:bCs/>
          <w:color w:val="4F81BD"/>
          <w:sz w:val="26"/>
          <w:szCs w:val="26"/>
          <w:lang w:val="en-US" w:eastAsia="en-US" w:bidi="ar-SA"/>
        </w:rPr>
        <mc:AlternateContent>
          <mc:Choice Requires="wps">
            <w:drawing>
              <wp:anchor distT="0" distB="0" distL="114300" distR="114300" simplePos="0" relativeHeight="251680768" behindDoc="0" locked="0" layoutInCell="1" allowOverlap="1">
                <wp:simplePos x="0" y="0"/>
                <wp:positionH relativeFrom="column">
                  <wp:posOffset>-192405</wp:posOffset>
                </wp:positionH>
                <wp:positionV relativeFrom="paragraph">
                  <wp:posOffset>389890</wp:posOffset>
                </wp:positionV>
                <wp:extent cx="2761615" cy="4688840"/>
                <wp:effectExtent l="0" t="0" r="635" b="6985"/>
                <wp:wrapNone/>
                <wp:docPr id="56" name="Text Box 56"/>
                <wp:cNvGraphicFramePr/>
                <a:graphic xmlns:a="http://schemas.openxmlformats.org/drawingml/2006/main">
                  <a:graphicData uri="http://schemas.microsoft.com/office/word/2010/wordprocessingShape">
                    <wps:wsp>
                      <wps:cNvSpPr txBox="1"/>
                      <wps:spPr>
                        <a:xfrm>
                          <a:off x="854710" y="3039110"/>
                          <a:ext cx="2761615" cy="46888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30E87A7">
                            <w:pPr>
                              <w:numPr>
                                <w:ilvl w:val="0"/>
                                <w:numId w:val="7"/>
                              </w:numPr>
                              <w:ind w:left="420" w:leftChars="0" w:hanging="420" w:firstLineChars="0"/>
                            </w:pPr>
                            <w:r>
                              <w:fldChar w:fldCharType="begin"/>
                            </w:r>
                            <w:r>
                              <w:instrText xml:space="preserve"> HYPERLINK "C:\\Excalibur Openings\\KingsGambit.bat" \o "Set screen to King's Gambit" </w:instrText>
                            </w:r>
                            <w:r>
                              <w:fldChar w:fldCharType="separate"/>
                            </w:r>
                            <w:r>
                              <w:rPr>
                                <w:rStyle w:val="11"/>
                              </w:rPr>
                              <w:t>King'sGambit</w:t>
                            </w:r>
                            <w:r>
                              <w:fldChar w:fldCharType="end"/>
                            </w:r>
                          </w:p>
                          <w:p w14:paraId="0D43D27C"/>
                          <w:p w14:paraId="1CA588C9">
                            <w:pPr>
                              <w:numPr>
                                <w:ilvl w:val="0"/>
                                <w:numId w:val="7"/>
                              </w:numPr>
                              <w:ind w:left="420" w:leftChars="0" w:hanging="420" w:firstLineChars="0"/>
                            </w:pPr>
                            <w:r>
                              <w:fldChar w:fldCharType="begin"/>
                            </w:r>
                            <w:r>
                              <w:instrText xml:space="preserve"> HYPERLINK "C:\\Excalibur Openings\\QueensGambit.bat" </w:instrText>
                            </w:r>
                            <w:r>
                              <w:fldChar w:fldCharType="separate"/>
                            </w:r>
                            <w:r>
                              <w:rPr>
                                <w:rStyle w:val="11"/>
                              </w:rPr>
                              <w:t>Queens Gambit</w:t>
                            </w:r>
                            <w:r>
                              <w:fldChar w:fldCharType="end"/>
                            </w:r>
                          </w:p>
                          <w:p w14:paraId="1E9E4F31"/>
                          <w:p w14:paraId="33522F0E">
                            <w:pPr>
                              <w:numPr>
                                <w:ilvl w:val="0"/>
                                <w:numId w:val="7"/>
                              </w:numPr>
                              <w:ind w:left="420" w:leftChars="0" w:hanging="420" w:firstLineChars="0"/>
                            </w:pPr>
                            <w:r>
                              <w:fldChar w:fldCharType="begin"/>
                            </w:r>
                            <w:r>
                              <w:instrText xml:space="preserve"> HYPERLINK "C:\\Excalibur Openings\\RuyLopez.bat" </w:instrText>
                            </w:r>
                            <w:r>
                              <w:fldChar w:fldCharType="separate"/>
                            </w:r>
                            <w:r>
                              <w:rPr>
                                <w:rStyle w:val="14"/>
                              </w:rPr>
                              <w:t>Ruy Lopez</w:t>
                            </w:r>
                            <w:r>
                              <w:fldChar w:fldCharType="end"/>
                            </w:r>
                          </w:p>
                          <w:p w14:paraId="004A975A">
                            <w:pPr>
                              <w:widowControl w:val="0"/>
                              <w:numPr>
                                <w:ilvl w:val="0"/>
                                <w:numId w:val="0"/>
                              </w:numPr>
                            </w:pPr>
                          </w:p>
                          <w:p w14:paraId="0B7023A6">
                            <w:pPr>
                              <w:widowControl w:val="0"/>
                              <w:numPr>
                                <w:ilvl w:val="0"/>
                                <w:numId w:val="7"/>
                              </w:numPr>
                              <w:ind w:left="420" w:leftChars="0" w:hanging="420" w:firstLineChars="0"/>
                            </w:pPr>
                            <w:r>
                              <w:fldChar w:fldCharType="begin"/>
                            </w:r>
                            <w:r>
                              <w:instrText xml:space="preserve"> HYPERLINK "C:\\Excalibur Openings\\CatalanOpening.bat" </w:instrText>
                            </w:r>
                            <w:r>
                              <w:fldChar w:fldCharType="separate"/>
                            </w:r>
                            <w:r>
                              <w:rPr>
                                <w:rStyle w:val="11"/>
                              </w:rPr>
                              <w:t>Catalan Opening</w:t>
                            </w:r>
                            <w:r>
                              <w:fldChar w:fldCharType="end"/>
                            </w:r>
                          </w:p>
                          <w:p w14:paraId="47A63E2F">
                            <w:pPr>
                              <w:widowControl w:val="0"/>
                              <w:numPr>
                                <w:ilvl w:val="0"/>
                                <w:numId w:val="0"/>
                              </w:numPr>
                            </w:pPr>
                          </w:p>
                          <w:p w14:paraId="2AA1DF2F">
                            <w:pPr>
                              <w:widowControl w:val="0"/>
                              <w:numPr>
                                <w:ilvl w:val="0"/>
                                <w:numId w:val="7"/>
                              </w:numPr>
                              <w:ind w:left="420" w:leftChars="0" w:hanging="420" w:firstLineChars="0"/>
                            </w:pPr>
                            <w:r>
                              <w:fldChar w:fldCharType="begin"/>
                            </w:r>
                            <w:r>
                              <w:instrText xml:space="preserve"> HYPERLINK "C:\\Excalibur Openings\\KingsBishopsOpening.bat" </w:instrText>
                            </w:r>
                            <w:r>
                              <w:fldChar w:fldCharType="separate"/>
                            </w:r>
                            <w:r>
                              <w:rPr>
                                <w:rStyle w:val="14"/>
                              </w:rPr>
                              <w:t>King's Bishops Opening</w:t>
                            </w:r>
                            <w:r>
                              <w:fldChar w:fldCharType="end"/>
                            </w:r>
                          </w:p>
                          <w:p w14:paraId="209D7512">
                            <w:pPr>
                              <w:widowControl w:val="0"/>
                              <w:numPr>
                                <w:ilvl w:val="0"/>
                                <w:numId w:val="0"/>
                              </w:numPr>
                            </w:pPr>
                          </w:p>
                          <w:p w14:paraId="1C362927">
                            <w:pPr>
                              <w:widowControl w:val="0"/>
                              <w:numPr>
                                <w:ilvl w:val="0"/>
                                <w:numId w:val="7"/>
                              </w:numPr>
                              <w:ind w:left="420" w:leftChars="0" w:hanging="420" w:firstLineChars="0"/>
                            </w:pPr>
                            <w:r>
                              <w:fldChar w:fldCharType="begin"/>
                            </w:r>
                            <w:r>
                              <w:instrText xml:space="preserve"> HYPERLINK "C:\\Excalibur Openings\\KingsFianchettoOpening.bat" </w:instrText>
                            </w:r>
                            <w:r>
                              <w:fldChar w:fldCharType="separate"/>
                            </w:r>
                            <w:r>
                              <w:rPr>
                                <w:rStyle w:val="14"/>
                              </w:rPr>
                              <w:t>King's Fianchetto Opening</w:t>
                            </w:r>
                            <w:r>
                              <w:fldChar w:fldCharType="end"/>
                            </w:r>
                          </w:p>
                          <w:p w14:paraId="6CA0B3A5">
                            <w:pPr>
                              <w:widowControl w:val="0"/>
                              <w:numPr>
                                <w:ilvl w:val="0"/>
                                <w:numId w:val="0"/>
                              </w:numPr>
                            </w:pPr>
                          </w:p>
                          <w:p w14:paraId="6F0C4106">
                            <w:pPr>
                              <w:widowControl w:val="0"/>
                              <w:numPr>
                                <w:ilvl w:val="0"/>
                                <w:numId w:val="7"/>
                              </w:numPr>
                              <w:ind w:left="420" w:leftChars="0" w:hanging="420" w:firstLineChars="0"/>
                            </w:pPr>
                            <w:r>
                              <w:fldChar w:fldCharType="begin"/>
                            </w:r>
                            <w:r>
                              <w:instrText xml:space="preserve"> HYPERLINK "C:\\Excalibur Openings\\KingsIndianAttack.bat" </w:instrText>
                            </w:r>
                            <w:r>
                              <w:fldChar w:fldCharType="separate"/>
                            </w:r>
                            <w:r>
                              <w:rPr>
                                <w:rStyle w:val="14"/>
                              </w:rPr>
                              <w:t>King's Indian Attack</w:t>
                            </w:r>
                            <w:r>
                              <w:fldChar w:fldCharType="end"/>
                            </w:r>
                          </w:p>
                          <w:p w14:paraId="1502F58C">
                            <w:pPr>
                              <w:widowControl w:val="0"/>
                              <w:numPr>
                                <w:ilvl w:val="0"/>
                                <w:numId w:val="0"/>
                              </w:numPr>
                            </w:pPr>
                          </w:p>
                          <w:p w14:paraId="243B60EA">
                            <w:pPr>
                              <w:widowControl w:val="0"/>
                              <w:numPr>
                                <w:ilvl w:val="0"/>
                                <w:numId w:val="7"/>
                              </w:numPr>
                              <w:ind w:left="420" w:leftChars="0" w:hanging="420" w:firstLineChars="0"/>
                            </w:pPr>
                            <w:r>
                              <w:fldChar w:fldCharType="begin"/>
                            </w:r>
                            <w:r>
                              <w:instrText xml:space="preserve"> HYPERLINK "C:\\Excalibur Openings\\RetiGambit.bat" </w:instrText>
                            </w:r>
                            <w:r>
                              <w:fldChar w:fldCharType="separate"/>
                            </w:r>
                            <w:r>
                              <w:rPr>
                                <w:rStyle w:val="14"/>
                              </w:rPr>
                              <w:t>Reti Gambit</w:t>
                            </w:r>
                            <w:r>
                              <w:fldChar w:fldCharType="end"/>
                            </w:r>
                          </w:p>
                          <w:p w14:paraId="0F43CEB1">
                            <w:pPr>
                              <w:widowControl w:val="0"/>
                              <w:numPr>
                                <w:ilvl w:val="0"/>
                                <w:numId w:val="0"/>
                              </w:numPr>
                            </w:pPr>
                          </w:p>
                          <w:p w14:paraId="5E3E2C2E">
                            <w:pPr>
                              <w:widowControl w:val="0"/>
                              <w:numPr>
                                <w:ilvl w:val="0"/>
                                <w:numId w:val="7"/>
                              </w:numPr>
                              <w:ind w:left="420" w:leftChars="0" w:hanging="420" w:firstLineChars="0"/>
                            </w:pPr>
                            <w:r>
                              <w:fldChar w:fldCharType="begin"/>
                            </w:r>
                            <w:r>
                              <w:instrText xml:space="preserve"> HYPERLINK "C:\\Excalibur Openings\\EnglishOpening.bat" </w:instrText>
                            </w:r>
                            <w:r>
                              <w:fldChar w:fldCharType="separate"/>
                            </w:r>
                            <w:r>
                              <w:rPr>
                                <w:rStyle w:val="14"/>
                              </w:rPr>
                              <w:t>English Opening</w:t>
                            </w:r>
                            <w:r>
                              <w:fldChar w:fldCharType="end"/>
                            </w:r>
                          </w:p>
                          <w:p w14:paraId="1D061956">
                            <w:pPr>
                              <w:widowControl w:val="0"/>
                              <w:numPr>
                                <w:ilvl w:val="0"/>
                                <w:numId w:val="0"/>
                              </w:numPr>
                            </w:pPr>
                          </w:p>
                          <w:p w14:paraId="5DDD543E">
                            <w:pPr>
                              <w:widowControl w:val="0"/>
                              <w:numPr>
                                <w:ilvl w:val="0"/>
                                <w:numId w:val="7"/>
                              </w:numPr>
                              <w:ind w:left="420" w:leftChars="0" w:hanging="420" w:firstLineChars="0"/>
                            </w:pPr>
                            <w:r>
                              <w:fldChar w:fldCharType="begin"/>
                            </w:r>
                            <w:r>
                              <w:instrText xml:space="preserve"> HYPERLINK "C:\\Excalibur Openings\\ViennaOpening.bat" </w:instrText>
                            </w:r>
                            <w:r>
                              <w:fldChar w:fldCharType="separate"/>
                            </w:r>
                            <w:r>
                              <w:rPr>
                                <w:rStyle w:val="14"/>
                              </w:rPr>
                              <w:t>Vienna Opening</w:t>
                            </w:r>
                            <w:r>
                              <w:fldChar w:fldCharType="end"/>
                            </w:r>
                          </w:p>
                          <w:p w14:paraId="2314F89A">
                            <w:pPr>
                              <w:widowControl w:val="0"/>
                              <w:numPr>
                                <w:ilvl w:val="0"/>
                                <w:numId w:val="0"/>
                              </w:numPr>
                            </w:pPr>
                          </w:p>
                          <w:p w14:paraId="184D54B2">
                            <w:pPr>
                              <w:widowControl w:val="0"/>
                              <w:numPr>
                                <w:ilvl w:val="0"/>
                                <w:numId w:val="7"/>
                              </w:numPr>
                              <w:ind w:left="420" w:leftChars="0" w:hanging="420" w:firstLineChars="0"/>
                            </w:pPr>
                            <w:r>
                              <w:fldChar w:fldCharType="begin"/>
                            </w:r>
                            <w:r>
                              <w:instrText xml:space="preserve"> HYPERLINK "C:\\Excalibur Openings\\ItalianGame.bat" </w:instrText>
                            </w:r>
                            <w:r>
                              <w:fldChar w:fldCharType="separate"/>
                            </w:r>
                            <w:r>
                              <w:rPr>
                                <w:rStyle w:val="14"/>
                              </w:rPr>
                              <w:t>ItalianGame</w:t>
                            </w:r>
                            <w:r>
                              <w:fldChar w:fldCharType="end"/>
                            </w:r>
                          </w:p>
                          <w:p w14:paraId="17AAAE67">
                            <w:pPr>
                              <w:widowControl w:val="0"/>
                              <w:numPr>
                                <w:ilvl w:val="0"/>
                                <w:numId w:val="0"/>
                              </w:numPr>
                            </w:pPr>
                          </w:p>
                          <w:p w14:paraId="1B3B7141">
                            <w:pPr>
                              <w:widowControl w:val="0"/>
                              <w:numPr>
                                <w:ilvl w:val="0"/>
                                <w:numId w:val="7"/>
                              </w:numPr>
                              <w:ind w:left="420" w:leftChars="0" w:hanging="420" w:firstLineChars="0"/>
                            </w:pPr>
                            <w:r>
                              <w:fldChar w:fldCharType="begin"/>
                            </w:r>
                            <w:r>
                              <w:instrText xml:space="preserve"> HYPERLINK "C:\\Excalibur Openings\\ScotchGame.bat" </w:instrText>
                            </w:r>
                            <w:r>
                              <w:fldChar w:fldCharType="separate"/>
                            </w:r>
                            <w:r>
                              <w:rPr>
                                <w:rStyle w:val="14"/>
                              </w:rPr>
                              <w:t>Scotch Game</w:t>
                            </w:r>
                            <w:r>
                              <w:fldChar w:fldCharType="end"/>
                            </w:r>
                          </w:p>
                          <w:p w14:paraId="791F24A5">
                            <w:pPr>
                              <w:widowControl w:val="0"/>
                              <w:numPr>
                                <w:ilvl w:val="0"/>
                                <w:numId w:val="0"/>
                              </w:numPr>
                            </w:pPr>
                          </w:p>
                          <w:p w14:paraId="3BCEEC69">
                            <w:pPr>
                              <w:widowControl w:val="0"/>
                              <w:numPr>
                                <w:ilvl w:val="0"/>
                                <w:numId w:val="7"/>
                              </w:numPr>
                              <w:ind w:left="420" w:leftChars="0" w:hanging="420" w:firstLineChars="0"/>
                            </w:pPr>
                            <w:r>
                              <w:fldChar w:fldCharType="begin"/>
                            </w:r>
                            <w:r>
                              <w:instrText xml:space="preserve"> HYPERLINK "C:\\Excalibur Openings\\LondonOpening.bat" </w:instrText>
                            </w:r>
                            <w:r>
                              <w:fldChar w:fldCharType="separate"/>
                            </w:r>
                            <w:r>
                              <w:rPr>
                                <w:rStyle w:val="11"/>
                              </w:rPr>
                              <w:t>London Opening</w:t>
                            </w:r>
                            <w:r>
                              <w:fldChar w:fldCharType="end"/>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15pt;margin-top:30.7pt;height:369.2pt;width:217.45pt;z-index:251680768;mso-width-relative:page;mso-height-relative:page;" fillcolor="#FFFFFF [3201]" filled="t" stroked="f" coordsize="21600,21600" o:gfxdata="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qFSKS1gAAAAoBAAAPAAAAAAAA&#10;AAEAIAAAACIAAABkcnMvZG93bnJldi54bWxQSwECFAAUAAAACACHTuJAE/1wg00CAACcBAAADgAA&#10;AAAAAAABACAAAAAlAQAAZHJzL2Uyb0RvYy54bWxQSwUGAAAAAAYABgBZAQAA5AUAAAAA&#10;">
                <v:fill on="t" focussize="0,0"/>
                <v:stroke on="f" weight="0.5pt"/>
                <v:imagedata o:title=""/>
                <o:lock v:ext="edit" aspectratio="f"/>
                <v:textbox>
                  <w:txbxContent>
                    <w:p w14:paraId="730E87A7">
                      <w:pPr>
                        <w:numPr>
                          <w:ilvl w:val="0"/>
                          <w:numId w:val="7"/>
                        </w:numPr>
                        <w:ind w:left="420" w:leftChars="0" w:hanging="420" w:firstLineChars="0"/>
                      </w:pPr>
                      <w:r>
                        <w:fldChar w:fldCharType="begin"/>
                      </w:r>
                      <w:r>
                        <w:instrText xml:space="preserve"> HYPERLINK "C:\\Excalibur Openings\\KingsGambit.bat" \o "Set screen to King's Gambit" </w:instrText>
                      </w:r>
                      <w:r>
                        <w:fldChar w:fldCharType="separate"/>
                      </w:r>
                      <w:r>
                        <w:rPr>
                          <w:rStyle w:val="11"/>
                        </w:rPr>
                        <w:t>King'sGambit</w:t>
                      </w:r>
                      <w:r>
                        <w:fldChar w:fldCharType="end"/>
                      </w:r>
                    </w:p>
                    <w:p w14:paraId="0D43D27C"/>
                    <w:p w14:paraId="1CA588C9">
                      <w:pPr>
                        <w:numPr>
                          <w:ilvl w:val="0"/>
                          <w:numId w:val="7"/>
                        </w:numPr>
                        <w:ind w:left="420" w:leftChars="0" w:hanging="420" w:firstLineChars="0"/>
                      </w:pPr>
                      <w:r>
                        <w:fldChar w:fldCharType="begin"/>
                      </w:r>
                      <w:r>
                        <w:instrText xml:space="preserve"> HYPERLINK "C:\\Excalibur Openings\\QueensGambit.bat" </w:instrText>
                      </w:r>
                      <w:r>
                        <w:fldChar w:fldCharType="separate"/>
                      </w:r>
                      <w:r>
                        <w:rPr>
                          <w:rStyle w:val="11"/>
                        </w:rPr>
                        <w:t>Queens Gambit</w:t>
                      </w:r>
                      <w:r>
                        <w:fldChar w:fldCharType="end"/>
                      </w:r>
                    </w:p>
                    <w:p w14:paraId="1E9E4F31"/>
                    <w:p w14:paraId="33522F0E">
                      <w:pPr>
                        <w:numPr>
                          <w:ilvl w:val="0"/>
                          <w:numId w:val="7"/>
                        </w:numPr>
                        <w:ind w:left="420" w:leftChars="0" w:hanging="420" w:firstLineChars="0"/>
                      </w:pPr>
                      <w:r>
                        <w:fldChar w:fldCharType="begin"/>
                      </w:r>
                      <w:r>
                        <w:instrText xml:space="preserve"> HYPERLINK "C:\\Excalibur Openings\\RuyLopez.bat" </w:instrText>
                      </w:r>
                      <w:r>
                        <w:fldChar w:fldCharType="separate"/>
                      </w:r>
                      <w:r>
                        <w:rPr>
                          <w:rStyle w:val="14"/>
                        </w:rPr>
                        <w:t>Ruy Lopez</w:t>
                      </w:r>
                      <w:r>
                        <w:fldChar w:fldCharType="end"/>
                      </w:r>
                    </w:p>
                    <w:p w14:paraId="004A975A">
                      <w:pPr>
                        <w:widowControl w:val="0"/>
                        <w:numPr>
                          <w:ilvl w:val="0"/>
                          <w:numId w:val="0"/>
                        </w:numPr>
                      </w:pPr>
                    </w:p>
                    <w:p w14:paraId="0B7023A6">
                      <w:pPr>
                        <w:widowControl w:val="0"/>
                        <w:numPr>
                          <w:ilvl w:val="0"/>
                          <w:numId w:val="7"/>
                        </w:numPr>
                        <w:ind w:left="420" w:leftChars="0" w:hanging="420" w:firstLineChars="0"/>
                      </w:pPr>
                      <w:r>
                        <w:fldChar w:fldCharType="begin"/>
                      </w:r>
                      <w:r>
                        <w:instrText xml:space="preserve"> HYPERLINK "C:\\Excalibur Openings\\CatalanOpening.bat" </w:instrText>
                      </w:r>
                      <w:r>
                        <w:fldChar w:fldCharType="separate"/>
                      </w:r>
                      <w:r>
                        <w:rPr>
                          <w:rStyle w:val="11"/>
                        </w:rPr>
                        <w:t>Catalan Opening</w:t>
                      </w:r>
                      <w:r>
                        <w:fldChar w:fldCharType="end"/>
                      </w:r>
                    </w:p>
                    <w:p w14:paraId="47A63E2F">
                      <w:pPr>
                        <w:widowControl w:val="0"/>
                        <w:numPr>
                          <w:ilvl w:val="0"/>
                          <w:numId w:val="0"/>
                        </w:numPr>
                      </w:pPr>
                    </w:p>
                    <w:p w14:paraId="2AA1DF2F">
                      <w:pPr>
                        <w:widowControl w:val="0"/>
                        <w:numPr>
                          <w:ilvl w:val="0"/>
                          <w:numId w:val="7"/>
                        </w:numPr>
                        <w:ind w:left="420" w:leftChars="0" w:hanging="420" w:firstLineChars="0"/>
                      </w:pPr>
                      <w:r>
                        <w:fldChar w:fldCharType="begin"/>
                      </w:r>
                      <w:r>
                        <w:instrText xml:space="preserve"> HYPERLINK "C:\\Excalibur Openings\\KingsBishopsOpening.bat" </w:instrText>
                      </w:r>
                      <w:r>
                        <w:fldChar w:fldCharType="separate"/>
                      </w:r>
                      <w:r>
                        <w:rPr>
                          <w:rStyle w:val="14"/>
                        </w:rPr>
                        <w:t>King's Bishops Opening</w:t>
                      </w:r>
                      <w:r>
                        <w:fldChar w:fldCharType="end"/>
                      </w:r>
                    </w:p>
                    <w:p w14:paraId="209D7512">
                      <w:pPr>
                        <w:widowControl w:val="0"/>
                        <w:numPr>
                          <w:ilvl w:val="0"/>
                          <w:numId w:val="0"/>
                        </w:numPr>
                      </w:pPr>
                    </w:p>
                    <w:p w14:paraId="1C362927">
                      <w:pPr>
                        <w:widowControl w:val="0"/>
                        <w:numPr>
                          <w:ilvl w:val="0"/>
                          <w:numId w:val="7"/>
                        </w:numPr>
                        <w:ind w:left="420" w:leftChars="0" w:hanging="420" w:firstLineChars="0"/>
                      </w:pPr>
                      <w:r>
                        <w:fldChar w:fldCharType="begin"/>
                      </w:r>
                      <w:r>
                        <w:instrText xml:space="preserve"> HYPERLINK "C:\\Excalibur Openings\\KingsFianchettoOpening.bat" </w:instrText>
                      </w:r>
                      <w:r>
                        <w:fldChar w:fldCharType="separate"/>
                      </w:r>
                      <w:r>
                        <w:rPr>
                          <w:rStyle w:val="14"/>
                        </w:rPr>
                        <w:t>King's Fianchetto Opening</w:t>
                      </w:r>
                      <w:r>
                        <w:fldChar w:fldCharType="end"/>
                      </w:r>
                    </w:p>
                    <w:p w14:paraId="6CA0B3A5">
                      <w:pPr>
                        <w:widowControl w:val="0"/>
                        <w:numPr>
                          <w:ilvl w:val="0"/>
                          <w:numId w:val="0"/>
                        </w:numPr>
                      </w:pPr>
                    </w:p>
                    <w:p w14:paraId="6F0C4106">
                      <w:pPr>
                        <w:widowControl w:val="0"/>
                        <w:numPr>
                          <w:ilvl w:val="0"/>
                          <w:numId w:val="7"/>
                        </w:numPr>
                        <w:ind w:left="420" w:leftChars="0" w:hanging="420" w:firstLineChars="0"/>
                      </w:pPr>
                      <w:r>
                        <w:fldChar w:fldCharType="begin"/>
                      </w:r>
                      <w:r>
                        <w:instrText xml:space="preserve"> HYPERLINK "C:\\Excalibur Openings\\KingsIndianAttack.bat" </w:instrText>
                      </w:r>
                      <w:r>
                        <w:fldChar w:fldCharType="separate"/>
                      </w:r>
                      <w:r>
                        <w:rPr>
                          <w:rStyle w:val="14"/>
                        </w:rPr>
                        <w:t>King's Indian Attack</w:t>
                      </w:r>
                      <w:r>
                        <w:fldChar w:fldCharType="end"/>
                      </w:r>
                    </w:p>
                    <w:p w14:paraId="1502F58C">
                      <w:pPr>
                        <w:widowControl w:val="0"/>
                        <w:numPr>
                          <w:ilvl w:val="0"/>
                          <w:numId w:val="0"/>
                        </w:numPr>
                      </w:pPr>
                    </w:p>
                    <w:p w14:paraId="243B60EA">
                      <w:pPr>
                        <w:widowControl w:val="0"/>
                        <w:numPr>
                          <w:ilvl w:val="0"/>
                          <w:numId w:val="7"/>
                        </w:numPr>
                        <w:ind w:left="420" w:leftChars="0" w:hanging="420" w:firstLineChars="0"/>
                      </w:pPr>
                      <w:r>
                        <w:fldChar w:fldCharType="begin"/>
                      </w:r>
                      <w:r>
                        <w:instrText xml:space="preserve"> HYPERLINK "C:\\Excalibur Openings\\RetiGambit.bat" </w:instrText>
                      </w:r>
                      <w:r>
                        <w:fldChar w:fldCharType="separate"/>
                      </w:r>
                      <w:r>
                        <w:rPr>
                          <w:rStyle w:val="14"/>
                        </w:rPr>
                        <w:t>Reti Gambit</w:t>
                      </w:r>
                      <w:r>
                        <w:fldChar w:fldCharType="end"/>
                      </w:r>
                    </w:p>
                    <w:p w14:paraId="0F43CEB1">
                      <w:pPr>
                        <w:widowControl w:val="0"/>
                        <w:numPr>
                          <w:ilvl w:val="0"/>
                          <w:numId w:val="0"/>
                        </w:numPr>
                      </w:pPr>
                    </w:p>
                    <w:p w14:paraId="5E3E2C2E">
                      <w:pPr>
                        <w:widowControl w:val="0"/>
                        <w:numPr>
                          <w:ilvl w:val="0"/>
                          <w:numId w:val="7"/>
                        </w:numPr>
                        <w:ind w:left="420" w:leftChars="0" w:hanging="420" w:firstLineChars="0"/>
                      </w:pPr>
                      <w:r>
                        <w:fldChar w:fldCharType="begin"/>
                      </w:r>
                      <w:r>
                        <w:instrText xml:space="preserve"> HYPERLINK "C:\\Excalibur Openings\\EnglishOpening.bat" </w:instrText>
                      </w:r>
                      <w:r>
                        <w:fldChar w:fldCharType="separate"/>
                      </w:r>
                      <w:r>
                        <w:rPr>
                          <w:rStyle w:val="14"/>
                        </w:rPr>
                        <w:t>English Opening</w:t>
                      </w:r>
                      <w:r>
                        <w:fldChar w:fldCharType="end"/>
                      </w:r>
                    </w:p>
                    <w:p w14:paraId="1D061956">
                      <w:pPr>
                        <w:widowControl w:val="0"/>
                        <w:numPr>
                          <w:ilvl w:val="0"/>
                          <w:numId w:val="0"/>
                        </w:numPr>
                      </w:pPr>
                    </w:p>
                    <w:p w14:paraId="5DDD543E">
                      <w:pPr>
                        <w:widowControl w:val="0"/>
                        <w:numPr>
                          <w:ilvl w:val="0"/>
                          <w:numId w:val="7"/>
                        </w:numPr>
                        <w:ind w:left="420" w:leftChars="0" w:hanging="420" w:firstLineChars="0"/>
                      </w:pPr>
                      <w:r>
                        <w:fldChar w:fldCharType="begin"/>
                      </w:r>
                      <w:r>
                        <w:instrText xml:space="preserve"> HYPERLINK "C:\\Excalibur Openings\\ViennaOpening.bat" </w:instrText>
                      </w:r>
                      <w:r>
                        <w:fldChar w:fldCharType="separate"/>
                      </w:r>
                      <w:r>
                        <w:rPr>
                          <w:rStyle w:val="14"/>
                        </w:rPr>
                        <w:t>Vienna Opening</w:t>
                      </w:r>
                      <w:r>
                        <w:fldChar w:fldCharType="end"/>
                      </w:r>
                    </w:p>
                    <w:p w14:paraId="2314F89A">
                      <w:pPr>
                        <w:widowControl w:val="0"/>
                        <w:numPr>
                          <w:ilvl w:val="0"/>
                          <w:numId w:val="0"/>
                        </w:numPr>
                      </w:pPr>
                    </w:p>
                    <w:p w14:paraId="184D54B2">
                      <w:pPr>
                        <w:widowControl w:val="0"/>
                        <w:numPr>
                          <w:ilvl w:val="0"/>
                          <w:numId w:val="7"/>
                        </w:numPr>
                        <w:ind w:left="420" w:leftChars="0" w:hanging="420" w:firstLineChars="0"/>
                      </w:pPr>
                      <w:r>
                        <w:fldChar w:fldCharType="begin"/>
                      </w:r>
                      <w:r>
                        <w:instrText xml:space="preserve"> HYPERLINK "C:\\Excalibur Openings\\ItalianGame.bat" </w:instrText>
                      </w:r>
                      <w:r>
                        <w:fldChar w:fldCharType="separate"/>
                      </w:r>
                      <w:r>
                        <w:rPr>
                          <w:rStyle w:val="14"/>
                        </w:rPr>
                        <w:t>ItalianGame</w:t>
                      </w:r>
                      <w:r>
                        <w:fldChar w:fldCharType="end"/>
                      </w:r>
                    </w:p>
                    <w:p w14:paraId="17AAAE67">
                      <w:pPr>
                        <w:widowControl w:val="0"/>
                        <w:numPr>
                          <w:ilvl w:val="0"/>
                          <w:numId w:val="0"/>
                        </w:numPr>
                      </w:pPr>
                    </w:p>
                    <w:p w14:paraId="1B3B7141">
                      <w:pPr>
                        <w:widowControl w:val="0"/>
                        <w:numPr>
                          <w:ilvl w:val="0"/>
                          <w:numId w:val="7"/>
                        </w:numPr>
                        <w:ind w:left="420" w:leftChars="0" w:hanging="420" w:firstLineChars="0"/>
                      </w:pPr>
                      <w:r>
                        <w:fldChar w:fldCharType="begin"/>
                      </w:r>
                      <w:r>
                        <w:instrText xml:space="preserve"> HYPERLINK "C:\\Excalibur Openings\\ScotchGame.bat" </w:instrText>
                      </w:r>
                      <w:r>
                        <w:fldChar w:fldCharType="separate"/>
                      </w:r>
                      <w:r>
                        <w:rPr>
                          <w:rStyle w:val="14"/>
                        </w:rPr>
                        <w:t>Scotch Game</w:t>
                      </w:r>
                      <w:r>
                        <w:fldChar w:fldCharType="end"/>
                      </w:r>
                    </w:p>
                    <w:p w14:paraId="791F24A5">
                      <w:pPr>
                        <w:widowControl w:val="0"/>
                        <w:numPr>
                          <w:ilvl w:val="0"/>
                          <w:numId w:val="0"/>
                        </w:numPr>
                      </w:pPr>
                    </w:p>
                    <w:p w14:paraId="3BCEEC69">
                      <w:pPr>
                        <w:widowControl w:val="0"/>
                        <w:numPr>
                          <w:ilvl w:val="0"/>
                          <w:numId w:val="7"/>
                        </w:numPr>
                        <w:ind w:left="420" w:leftChars="0" w:hanging="420" w:firstLineChars="0"/>
                      </w:pPr>
                      <w:r>
                        <w:fldChar w:fldCharType="begin"/>
                      </w:r>
                      <w:r>
                        <w:instrText xml:space="preserve"> HYPERLINK "C:\\Excalibur Openings\\LondonOpening.bat" </w:instrText>
                      </w:r>
                      <w:r>
                        <w:fldChar w:fldCharType="separate"/>
                      </w:r>
                      <w:r>
                        <w:rPr>
                          <w:rStyle w:val="11"/>
                        </w:rPr>
                        <w:t>London Opening</w:t>
                      </w:r>
                      <w:r>
                        <w:fldChar w:fldCharType="end"/>
                      </w:r>
                    </w:p>
                  </w:txbxContent>
                </v:textbox>
              </v:shape>
            </w:pict>
          </mc:Fallback>
        </mc:AlternateContent>
      </w:r>
      <w:r>
        <w:rPr>
          <w:rFonts w:hint="default" w:ascii="Calibri" w:hAnsi="Calibri" w:eastAsia="SimSun" w:cs="Times New Roman"/>
          <w:b/>
          <w:bCs/>
          <w:color w:val="4F81BD"/>
          <w:sz w:val="26"/>
          <w:szCs w:val="26"/>
          <w:lang w:val="en-US" w:eastAsia="en-US" w:bidi="ar-SA"/>
        </w:rPr>
        <w:t xml:space="preserve">Classic OPenings    </w:t>
      </w:r>
      <w:r>
        <w:rPr>
          <w:rFonts w:hint="default" w:cs="Times New Roman"/>
          <w:b/>
          <w:bCs/>
          <w:color w:val="4F81BD"/>
          <w:sz w:val="26"/>
          <w:szCs w:val="26"/>
          <w:lang w:val="en-US" w:eastAsia="en-US" w:bidi="ar-SA"/>
        </w:rPr>
        <w:t xml:space="preserve">                                                        </w:t>
      </w:r>
      <w:r>
        <w:rPr>
          <w:rFonts w:hint="default"/>
          <w:b/>
          <w:bCs/>
          <w:lang w:val="en-US"/>
        </w:rPr>
        <w:t>C</w:t>
      </w:r>
      <w:r>
        <w:rPr>
          <w:rFonts w:hint="default" w:ascii="Calibri" w:hAnsi="Calibri" w:eastAsia="SimSun" w:cs="Times New Roman"/>
          <w:b/>
          <w:bCs/>
          <w:color w:val="4F81BD"/>
          <w:sz w:val="26"/>
          <w:szCs w:val="26"/>
          <w:lang w:val="en-US" w:eastAsia="en-US" w:bidi="ar-SA"/>
        </w:rPr>
        <w:t>lassic Defense</w:t>
      </w:r>
      <w:bookmarkEnd w:id="64"/>
    </w:p>
    <w:p w14:paraId="3C124F8E">
      <w:pPr>
        <w:rPr>
          <w:rFonts w:hint="default"/>
          <w:b/>
          <w:bCs/>
          <w:lang w:val="en-US"/>
        </w:rPr>
      </w:pPr>
      <w:r>
        <w:rPr>
          <w:rFonts w:hint="default"/>
          <w:b/>
          <w:bCs/>
          <w:lang w:val="en-US"/>
        </w:rPr>
        <w:t xml:space="preserve">                                    </w:t>
      </w:r>
    </w:p>
    <w:p w14:paraId="147D3449">
      <w:pPr>
        <w:rPr>
          <w:rFonts w:hint="default"/>
          <w:b/>
          <w:bCs/>
          <w:lang w:val="en-US"/>
        </w:rPr>
      </w:pPr>
    </w:p>
    <w:p w14:paraId="0A5336AD">
      <w:p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0DCCAADF">
      <w:p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br w:type="page"/>
      </w:r>
    </w:p>
    <w:p w14:paraId="352DC205">
      <w:p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20F88234">
      <w:pPr>
        <w:pStyle w:val="2"/>
        <w:bidi w:val="0"/>
        <w:rPr>
          <w:rFonts w:hint="default"/>
          <w:lang w:val="en-US"/>
        </w:rPr>
      </w:pPr>
      <w:bookmarkStart w:id="65" w:name="_Toc26603"/>
      <w:r>
        <w:rPr>
          <w:rFonts w:hint="default"/>
          <w:lang w:val="en-US"/>
        </w:rPr>
        <w:t>System Requirements</w:t>
      </w:r>
      <w:bookmarkEnd w:id="65"/>
    </w:p>
    <w:p w14:paraId="040F4543">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bookmarkStart w:id="66" w:name="_Toc14459"/>
      <w:bookmarkStart w:id="67" w:name="_Toc6272"/>
      <w:bookmarkStart w:id="68" w:name="_Toc23708"/>
      <w:bookmarkStart w:id="69" w:name="_Toc31487"/>
      <w:bookmarkStart w:id="70" w:name="_Toc12301"/>
      <w:bookmarkStart w:id="71" w:name="_Toc2085"/>
      <w:bookmarkStart w:id="72" w:name="_Toc22511"/>
      <w:bookmarkStart w:id="73" w:name="_Toc22114"/>
      <w:bookmarkStart w:id="74" w:name="_Toc29082"/>
      <w:bookmarkStart w:id="75" w:name="_Toc19271"/>
      <w:bookmarkStart w:id="76" w:name="_Toc32586"/>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Excalibur Chess is a standard Windows Desktop application.  As such, it can be played on any windows machine supported by Windows 10 or later.  The methods of operation are:</w:t>
      </w:r>
      <w:bookmarkEnd w:id="66"/>
      <w:bookmarkEnd w:id="67"/>
      <w:bookmarkEnd w:id="68"/>
      <w:bookmarkEnd w:id="69"/>
      <w:bookmarkEnd w:id="70"/>
      <w:bookmarkEnd w:id="71"/>
      <w:bookmarkEnd w:id="72"/>
      <w:bookmarkEnd w:id="73"/>
      <w:bookmarkEnd w:id="74"/>
      <w:bookmarkEnd w:id="75"/>
    </w:p>
    <w:p w14:paraId="757CCB32">
      <w:pPr>
        <w:numPr>
          <w:ilvl w:val="0"/>
          <w:numId w:val="6"/>
        </w:numPr>
        <w:ind w:left="83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bookmarkStart w:id="77" w:name="_Toc9819"/>
      <w:bookmarkStart w:id="78" w:name="_Toc31200"/>
      <w:bookmarkStart w:id="79" w:name="_Toc24081"/>
      <w:bookmarkStart w:id="80" w:name="_Toc1157"/>
      <w:bookmarkStart w:id="81" w:name="_Toc14007"/>
      <w:bookmarkStart w:id="82" w:name="_Toc5167"/>
      <w:bookmarkStart w:id="83" w:name="_Toc17772"/>
      <w:bookmarkStart w:id="84" w:name="_Toc24042"/>
      <w:bookmarkStart w:id="85" w:name="_Toc470"/>
      <w:bookmarkStart w:id="86" w:name="_Toc22533"/>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Desktop - Single player</w:t>
      </w:r>
      <w:bookmarkEnd w:id="77"/>
      <w:bookmarkEnd w:id="78"/>
      <w:bookmarkEnd w:id="79"/>
      <w:bookmarkEnd w:id="80"/>
      <w:bookmarkEnd w:id="81"/>
      <w:bookmarkEnd w:id="82"/>
      <w:bookmarkEnd w:id="83"/>
      <w:bookmarkEnd w:id="84"/>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 </w:t>
      </w:r>
      <w:bookmarkEnd w:id="85"/>
      <w:bookmarkEnd w:id="86"/>
    </w:p>
    <w:p w14:paraId="7A3D5D28">
      <w:pPr>
        <w:numPr>
          <w:ilvl w:val="0"/>
          <w:numId w:val="6"/>
        </w:numPr>
        <w:ind w:left="83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bookmarkStart w:id="87" w:name="_Toc4909"/>
      <w:bookmarkStart w:id="88" w:name="_Toc26138"/>
      <w:bookmarkStart w:id="89" w:name="_Toc10631"/>
      <w:bookmarkStart w:id="90" w:name="_Toc7590"/>
      <w:bookmarkStart w:id="91" w:name="_Toc17215"/>
      <w:bookmarkStart w:id="92" w:name="_Toc19718"/>
      <w:bookmarkStart w:id="93" w:name="_Toc14700"/>
      <w:bookmarkStart w:id="94" w:name="_Toc25467"/>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Desktop - Multiple player</w:t>
      </w:r>
      <w:bookmarkEnd w:id="87"/>
      <w:bookmarkEnd w:id="88"/>
      <w:bookmarkEnd w:id="89"/>
      <w:bookmarkEnd w:id="90"/>
      <w:bookmarkEnd w:id="91"/>
      <w:bookmarkEnd w:id="92"/>
      <w:bookmarkEnd w:id="93"/>
      <w:bookmarkEnd w:id="94"/>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 </w:t>
      </w:r>
    </w:p>
    <w:p w14:paraId="113D2E6E">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bookmarkStart w:id="95" w:name="_Toc189"/>
      <w:bookmarkStart w:id="96" w:name="_Toc30875"/>
      <w:bookmarkStart w:id="97" w:name="_Toc18698"/>
      <w:bookmarkStart w:id="98" w:name="_Toc32733"/>
      <w:bookmarkStart w:id="99" w:name="_Toc22557"/>
      <w:bookmarkStart w:id="100" w:name="_Toc3567"/>
      <w:bookmarkStart w:id="101" w:name="_Toc20075"/>
      <w:bookmarkStart w:id="102" w:name="_Toc19324"/>
      <w:bookmarkStart w:id="103" w:name="_Toc29496"/>
      <w:bookmarkStart w:id="104" w:name="_Toc21726"/>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Excalibur Chess was designed to be played most effectively on any Windows computer with 2 mice/touchpad or any 2 computers connected via remote access software.  This is an ideal situation for mass-transit travel such as by airplane or train.  No concern on dropping or losing pieces.  When 2 computers are connected by remote access , players may be physically located geographically any place in the world.  Modern transportation today, airplanes, trains, ships, are equipped with Internet access, thereby enabling Excalibur Chess to be played with players in any part of the world while travelling.  See remote access software </w:t>
      </w:r>
      <w:r>
        <w:rPr>
          <w:rFonts w:hint="default"/>
          <w:b/>
          <w:color w:val="C0504D" w:themeColor="accent2"/>
          <w:sz w:val="26"/>
          <w:szCs w:val="26"/>
          <w:highlight w:val="white"/>
          <w:lang w:val="en-US" w:eastAsia="en-US" w:bidi="en-US"/>
          <w14:textFill>
            <w14:solidFill>
              <w14:schemeClr w14:val="accent2"/>
            </w14:solidFill>
          </w14:textFill>
        </w:rPr>
        <w:fldChar w:fldCharType="begin"/>
      </w:r>
      <w:r>
        <w:rPr>
          <w:rFonts w:hint="default"/>
          <w:b/>
          <w:color w:val="C0504D" w:themeColor="accent2"/>
          <w:sz w:val="26"/>
          <w:szCs w:val="26"/>
          <w:highlight w:val="white"/>
          <w:lang w:val="en-US" w:eastAsia="en-US" w:bidi="en-US"/>
          <w14:textFill>
            <w14:solidFill>
              <w14:schemeClr w14:val="accent2"/>
            </w14:solidFill>
          </w14:textFill>
        </w:rPr>
        <w:instrText xml:space="preserve"> HYPERLINK \l "_Anyviewer" </w:instrText>
      </w:r>
      <w:r>
        <w:rPr>
          <w:rFonts w:hint="default"/>
          <w:b/>
          <w:color w:val="C0504D" w:themeColor="accent2"/>
          <w:sz w:val="26"/>
          <w:szCs w:val="26"/>
          <w:highlight w:val="white"/>
          <w:lang w:val="en-US" w:eastAsia="en-US" w:bidi="en-US"/>
          <w14:textFill>
            <w14:solidFill>
              <w14:schemeClr w14:val="accent2"/>
            </w14:solidFill>
          </w14:textFill>
        </w:rPr>
        <w:fldChar w:fldCharType="separate"/>
      </w:r>
      <w:r>
        <w:rPr>
          <w:rStyle w:val="14"/>
          <w:rFonts w:hint="default"/>
          <w:b/>
          <w:color w:val="C0504D" w:themeColor="accent2"/>
          <w:sz w:val="26"/>
          <w:szCs w:val="26"/>
          <w:highlight w:val="white"/>
          <w:lang w:val="en-US" w:eastAsia="en-US" w:bidi="en-US"/>
          <w14:textFill>
            <w14:solidFill>
              <w14:schemeClr w14:val="accent2"/>
            </w14:solidFill>
          </w14:textFill>
        </w:rPr>
        <w:t>Anyviewer</w:t>
      </w:r>
      <w:r>
        <w:rPr>
          <w:rFonts w:hint="default"/>
          <w:b/>
          <w:color w:val="C0504D" w:themeColor="accent2"/>
          <w:sz w:val="26"/>
          <w:szCs w:val="26"/>
          <w:highlight w:val="white"/>
          <w:lang w:val="en-US" w:eastAsia="en-US" w:bidi="en-US"/>
          <w14:textFill>
            <w14:solidFill>
              <w14:schemeClr w14:val="accent2"/>
            </w14:solidFill>
          </w14:textFill>
        </w:rPr>
        <w:fldChar w:fldCharType="end"/>
      </w:r>
      <w:r>
        <w:rPr>
          <w:rStyle w:val="11"/>
          <w:rFonts w:hint="default" w:ascii="Times New Roman" w:hAnsi="Times New Roman"/>
          <w:b/>
          <w:bCs/>
          <w:i/>
          <w:iCs/>
          <w:color w:val="C0504D" w:themeColor="accent2"/>
          <w:sz w:val="26"/>
          <w:szCs w:val="26"/>
          <w:lang w:val="en-US" w:eastAsia="en-US" w:bidi="en-US"/>
          <w14:textFill>
            <w14:solidFill>
              <w14:schemeClr w14:val="accent2"/>
            </w14:solidFill>
          </w14:textFill>
        </w:rPr>
        <w:t xml:space="preserve"> </w:t>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for directions on installing Anyviewer on your machine.</w:t>
      </w:r>
      <w:bookmarkEnd w:id="95"/>
      <w:bookmarkEnd w:id="96"/>
      <w:bookmarkEnd w:id="97"/>
      <w:bookmarkEnd w:id="98"/>
      <w:bookmarkEnd w:id="99"/>
      <w:bookmarkEnd w:id="100"/>
      <w:bookmarkEnd w:id="101"/>
      <w:bookmarkEnd w:id="102"/>
      <w:bookmarkEnd w:id="103"/>
      <w:bookmarkEnd w:id="104"/>
    </w:p>
    <w:p w14:paraId="16DDA88F">
      <w:pPr>
        <w:ind w:left="0" w:leftChars="0"/>
        <w:rPr>
          <w:rFonts w:hint="default"/>
          <w:b/>
          <w:bCs/>
          <w:color w:val="8B0000"/>
          <w:sz w:val="28"/>
          <w:szCs w:val="28"/>
          <w:lang w:val="en-US" w:bidi="en-US"/>
        </w:rPr>
      </w:pPr>
      <w:bookmarkStart w:id="105" w:name="_Toc16355"/>
      <w:bookmarkStart w:id="106" w:name="_Toc7967"/>
      <w:bookmarkStart w:id="107" w:name="_Toc26654"/>
      <w:bookmarkStart w:id="108" w:name="_Toc16968"/>
      <w:bookmarkStart w:id="109" w:name="_Toc24771"/>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Note.. A ‘Remote Access’ icon has been placed on the users screen.  This will bring up the download website to install </w:t>
      </w:r>
      <w:bookmarkEnd w:id="105"/>
      <w:bookmarkEnd w:id="106"/>
      <w:bookmarkEnd w:id="107"/>
      <w:bookmarkEnd w:id="108"/>
      <w:bookmarkEnd w:id="109"/>
      <w:bookmarkStart w:id="110" w:name="_Toc10075"/>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Anyviewer</w:t>
      </w:r>
    </w:p>
    <w:p w14:paraId="33DC877C">
      <w:pPr>
        <w:pStyle w:val="3"/>
        <w:ind w:firstLine="0" w:firstLineChars="0"/>
        <w:rPr>
          <w:rFonts w:hint="default"/>
          <w:lang w:val="en-US"/>
        </w:rPr>
      </w:pPr>
      <w:bookmarkStart w:id="111" w:name="_Toc20354"/>
      <w:r>
        <w:rPr>
          <w:rFonts w:hint="default"/>
          <w:lang w:val="en-US"/>
        </w:rPr>
        <w:br w:type="textWrapping"/>
      </w:r>
      <w:r>
        <w:rPr>
          <w:rFonts w:hint="default"/>
          <w:lang w:val="en-US"/>
        </w:rPr>
        <w:br w:type="textWrapping"/>
      </w:r>
      <w:r>
        <w:rPr>
          <w:rFonts w:hint="default"/>
          <w:lang w:val="en-US"/>
        </w:rPr>
        <w:t>ToolTips</w:t>
      </w:r>
      <w:bookmarkEnd w:id="110"/>
      <w:bookmarkEnd w:id="111"/>
    </w:p>
    <w:p w14:paraId="11440DAF">
      <w:pPr>
        <w:rPr>
          <w:rFonts w:hint="default"/>
          <w:lang w:val="en-US"/>
        </w:rPr>
      </w:pPr>
    </w:p>
    <w:p w14:paraId="55ADDB48">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bookmarkStart w:id="112" w:name="_Toc5263"/>
      <w:bookmarkStart w:id="113" w:name="_Toc22015"/>
      <w:bookmarkStart w:id="114" w:name="_Toc19092"/>
      <w:bookmarkStart w:id="115" w:name="_Toc636"/>
      <w:bookmarkStart w:id="116" w:name="_Toc26730"/>
      <w:bookmarkStart w:id="117" w:name="_Toc3909"/>
      <w:bookmarkStart w:id="118" w:name="_Toc29514"/>
      <w:bookmarkStart w:id="119" w:name="_Toc10813"/>
      <w:bookmarkStart w:id="120" w:name="_Toc22933"/>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While there is is no substitute for reading this Help document, Excalibur Chess is enhanced with custom ‘ToolTips’ on every major control. ToolTips are displayed when the mouse or finger press is hovered over the major controls.  Examples follow:</w:t>
      </w:r>
      <w:bookmarkEnd w:id="112"/>
      <w:bookmarkEnd w:id="113"/>
      <w:bookmarkEnd w:id="114"/>
      <w:bookmarkEnd w:id="115"/>
      <w:bookmarkEnd w:id="116"/>
      <w:bookmarkEnd w:id="117"/>
      <w:bookmarkEnd w:id="118"/>
      <w:bookmarkEnd w:id="119"/>
      <w:bookmarkEnd w:id="120"/>
    </w:p>
    <w:p w14:paraId="697D32B4">
      <w:pPr>
        <w:bidi w:val="0"/>
        <w:rPr>
          <w:rFonts w:hint="default"/>
          <w:b/>
          <w:bCs/>
          <w:color w:val="8B0000"/>
          <w:sz w:val="28"/>
          <w:szCs w:val="28"/>
          <w:lang w:val="en-US" w:eastAsia="en-US" w:bidi="en-US"/>
        </w:rPr>
      </w:pPr>
    </w:p>
    <w:p w14:paraId="0D14C3AA">
      <w:pPr>
        <w:bidi w:val="0"/>
        <w:spacing w:before="0"/>
        <w:outlineLvl w:val="9"/>
        <w:rPr>
          <w:rFonts w:hint="default" w:cs="Times New Roman"/>
          <w:b/>
          <w:color w:val="8B0000"/>
          <w:sz w:val="28"/>
          <w:szCs w:val="28"/>
          <w:lang w:val="en-US" w:eastAsia="en-US" w:bidi="en-US"/>
        </w:rPr>
      </w:pPr>
      <w:bookmarkStart w:id="121" w:name="_Toc8778"/>
      <w:bookmarkStart w:id="122" w:name="_Toc19796"/>
      <w:bookmarkStart w:id="123" w:name="_Toc22212"/>
      <w:bookmarkStart w:id="124" w:name="_Toc5791"/>
      <w:bookmarkStart w:id="125" w:name="_Toc3744"/>
      <w:bookmarkStart w:id="126" w:name="_Toc21600"/>
      <w:bookmarkStart w:id="127" w:name="_Toc23108"/>
      <w:bookmarkStart w:id="128" w:name="_Toc5048"/>
      <w:bookmarkStart w:id="129" w:name="_Toc16990"/>
      <w:bookmarkStart w:id="130" w:name="_Toc26441"/>
      <w:r>
        <w:rPr>
          <w:rFonts w:hint="default" w:cs="Times New Roman"/>
          <w:b/>
          <w:bCs/>
          <w:color w:val="8B0000"/>
          <w:sz w:val="28"/>
          <w:szCs w:val="28"/>
          <w:lang w:val="en-US" w:eastAsia="en-US" w:bidi="en-US"/>
        </w:rPr>
        <w:drawing>
          <wp:inline distT="0" distB="0" distL="114300" distR="114300">
            <wp:extent cx="2494915" cy="1741805"/>
            <wp:effectExtent l="0" t="0" r="635" b="1270"/>
            <wp:docPr id="21" name="Picture 21" descr="toolti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ooltip1"/>
                    <pic:cNvPicPr>
                      <a:picLocks noChangeAspect="1"/>
                    </pic:cNvPicPr>
                  </pic:nvPicPr>
                  <pic:blipFill>
                    <a:blip r:embed="rId53"/>
                    <a:stretch>
                      <a:fillRect/>
                    </a:stretch>
                  </pic:blipFill>
                  <pic:spPr>
                    <a:xfrm>
                      <a:off x="0" y="0"/>
                      <a:ext cx="2494915" cy="1741805"/>
                    </a:xfrm>
                    <a:prstGeom prst="rect">
                      <a:avLst/>
                    </a:prstGeom>
                  </pic:spPr>
                </pic:pic>
              </a:graphicData>
            </a:graphic>
          </wp:inline>
        </w:drawing>
      </w:r>
      <w:bookmarkEnd w:id="121"/>
      <w:r>
        <w:rPr>
          <w:rFonts w:hint="default" w:cs="Times New Roman"/>
          <w:b/>
          <w:color w:val="8B0000"/>
          <w:sz w:val="28"/>
          <w:szCs w:val="28"/>
          <w:lang w:val="en-US" w:eastAsia="en-US" w:bidi="en-US"/>
        </w:rPr>
        <w:t xml:space="preserve">             </w:t>
      </w:r>
      <w:r>
        <w:rPr>
          <w:rFonts w:hint="default" w:cs="Times New Roman"/>
          <w:b/>
          <w:color w:val="8B0000"/>
          <w:sz w:val="28"/>
          <w:szCs w:val="28"/>
          <w:lang w:val="en-US" w:eastAsia="en-US" w:bidi="en-US"/>
        </w:rPr>
        <w:drawing>
          <wp:inline distT="0" distB="0" distL="114300" distR="114300">
            <wp:extent cx="2922905" cy="1745615"/>
            <wp:effectExtent l="0" t="0" r="2540" b="3175"/>
            <wp:docPr id="26" name="Picture 26" descr="toolti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ooltip2"/>
                    <pic:cNvPicPr>
                      <a:picLocks noChangeAspect="1"/>
                    </pic:cNvPicPr>
                  </pic:nvPicPr>
                  <pic:blipFill>
                    <a:blip r:embed="rId54"/>
                    <a:stretch>
                      <a:fillRect/>
                    </a:stretch>
                  </pic:blipFill>
                  <pic:spPr>
                    <a:xfrm>
                      <a:off x="0" y="0"/>
                      <a:ext cx="2922905" cy="1745615"/>
                    </a:xfrm>
                    <a:prstGeom prst="rect">
                      <a:avLst/>
                    </a:prstGeom>
                  </pic:spPr>
                </pic:pic>
              </a:graphicData>
            </a:graphic>
          </wp:inline>
        </w:drawing>
      </w:r>
      <w:bookmarkEnd w:id="122"/>
      <w:bookmarkEnd w:id="123"/>
      <w:bookmarkEnd w:id="124"/>
      <w:bookmarkEnd w:id="125"/>
      <w:bookmarkEnd w:id="126"/>
      <w:bookmarkEnd w:id="127"/>
      <w:bookmarkEnd w:id="128"/>
      <w:bookmarkEnd w:id="129"/>
      <w:bookmarkEnd w:id="130"/>
    </w:p>
    <w:p w14:paraId="67FB242F">
      <w:pPr>
        <w:pStyle w:val="9"/>
        <w:rPr>
          <w:rFonts w:hint="default"/>
          <w:b/>
          <w:bCs/>
          <w:sz w:val="22"/>
          <w:szCs w:val="22"/>
          <w:lang w:val="en-US"/>
        </w:rPr>
      </w:pPr>
      <w:bookmarkStart w:id="131" w:name="_Toc12747"/>
      <w:r>
        <w:rPr>
          <w:rFonts w:hint="default"/>
          <w:b/>
          <w:bCs/>
          <w:sz w:val="22"/>
          <w:szCs w:val="22"/>
          <w:lang w:val="en-US"/>
        </w:rPr>
        <w:t xml:space="preserve">Figure </w:t>
      </w:r>
      <w:r>
        <w:rPr>
          <w:rFonts w:hint="default"/>
          <w:b/>
          <w:bCs/>
          <w:sz w:val="22"/>
          <w:szCs w:val="22"/>
          <w:lang w:val="en-US"/>
        </w:rPr>
        <w:fldChar w:fldCharType="begin"/>
      </w:r>
      <w:r>
        <w:rPr>
          <w:rFonts w:hint="default"/>
          <w:b/>
          <w:bCs/>
          <w:sz w:val="22"/>
          <w:szCs w:val="22"/>
          <w:lang w:val="en-US"/>
        </w:rPr>
        <w:instrText xml:space="preserve"> SEQ Figure \* ARABIC </w:instrText>
      </w:r>
      <w:r>
        <w:rPr>
          <w:rFonts w:hint="default"/>
          <w:b/>
          <w:bCs/>
          <w:sz w:val="22"/>
          <w:szCs w:val="22"/>
          <w:lang w:val="en-US"/>
        </w:rPr>
        <w:fldChar w:fldCharType="separate"/>
      </w:r>
      <w:r>
        <w:rPr>
          <w:rFonts w:hint="default"/>
          <w:b/>
          <w:bCs/>
          <w:sz w:val="22"/>
          <w:szCs w:val="22"/>
          <w:lang w:val="en-US"/>
        </w:rPr>
        <w:t>30</w:t>
      </w:r>
      <w:r>
        <w:rPr>
          <w:rFonts w:hint="default"/>
          <w:b/>
          <w:bCs/>
          <w:sz w:val="22"/>
          <w:szCs w:val="22"/>
          <w:lang w:val="en-US"/>
        </w:rPr>
        <w:fldChar w:fldCharType="end"/>
      </w:r>
      <w:r>
        <w:rPr>
          <w:rFonts w:hint="default"/>
          <w:b/>
          <w:bCs/>
          <w:sz w:val="22"/>
          <w:szCs w:val="22"/>
          <w:lang w:val="en-US"/>
        </w:rPr>
        <w:t xml:space="preserve"> System Settings Tooltip      </w:t>
      </w:r>
      <w:r>
        <w:rPr>
          <w:rFonts w:hint="default"/>
          <w:sz w:val="22"/>
          <w:szCs w:val="22"/>
          <w:lang w:val="en-US"/>
        </w:rPr>
        <w:t xml:space="preserve">                                </w:t>
      </w:r>
      <w:r>
        <w:rPr>
          <w:rFonts w:hint="default"/>
          <w:b/>
          <w:bCs/>
          <w:sz w:val="22"/>
          <w:szCs w:val="22"/>
          <w:lang w:val="en-US"/>
        </w:rPr>
        <w:t xml:space="preserve">Figure </w:t>
      </w:r>
      <w:r>
        <w:rPr>
          <w:rFonts w:hint="default"/>
          <w:b/>
          <w:bCs/>
          <w:sz w:val="22"/>
          <w:szCs w:val="22"/>
          <w:lang w:val="en-US"/>
        </w:rPr>
        <w:fldChar w:fldCharType="begin"/>
      </w:r>
      <w:r>
        <w:rPr>
          <w:rFonts w:hint="default"/>
          <w:b/>
          <w:bCs/>
          <w:sz w:val="22"/>
          <w:szCs w:val="22"/>
          <w:lang w:val="en-US"/>
        </w:rPr>
        <w:instrText xml:space="preserve"> SEQ Figure \* ARABIC </w:instrText>
      </w:r>
      <w:r>
        <w:rPr>
          <w:rFonts w:hint="default"/>
          <w:b/>
          <w:bCs/>
          <w:sz w:val="22"/>
          <w:szCs w:val="22"/>
          <w:lang w:val="en-US"/>
        </w:rPr>
        <w:fldChar w:fldCharType="separate"/>
      </w:r>
      <w:r>
        <w:rPr>
          <w:rFonts w:hint="default"/>
          <w:b/>
          <w:bCs/>
          <w:sz w:val="22"/>
          <w:szCs w:val="22"/>
          <w:lang w:val="en-US"/>
        </w:rPr>
        <w:t>31</w:t>
      </w:r>
      <w:r>
        <w:rPr>
          <w:rFonts w:hint="default"/>
          <w:b/>
          <w:bCs/>
          <w:sz w:val="22"/>
          <w:szCs w:val="22"/>
          <w:lang w:val="en-US"/>
        </w:rPr>
        <w:fldChar w:fldCharType="end"/>
      </w:r>
      <w:r>
        <w:rPr>
          <w:rFonts w:hint="default"/>
          <w:b/>
          <w:bCs/>
          <w:sz w:val="22"/>
          <w:szCs w:val="22"/>
          <w:lang w:val="en-US"/>
        </w:rPr>
        <w:t xml:space="preserve">   Help System Tooltip</w:t>
      </w:r>
      <w:bookmarkEnd w:id="131"/>
    </w:p>
    <w:p w14:paraId="354D728F">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bookmarkStart w:id="132" w:name="_Toc2456"/>
      <w:bookmarkStart w:id="133" w:name="_Toc2548"/>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Additionally, all chess pieces have a tooltip displayed when the mouse is hovered over the square.  Examples follow:</w:t>
      </w:r>
      <w:bookmarkEnd w:id="132"/>
      <w:bookmarkEnd w:id="133"/>
    </w:p>
    <w:p w14:paraId="576690EE">
      <w:pPr>
        <w:ind w:left="72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5669D7A7">
      <w:pPr>
        <w:rPr>
          <w:rFonts w:hint="default"/>
          <w:lang w:val="en-US" w:eastAsia="en-US"/>
        </w:rPr>
      </w:pPr>
      <w:r>
        <w:rPr>
          <w:rFonts w:hint="default"/>
          <w:lang w:val="en-US" w:eastAsia="en-US"/>
        </w:rPr>
        <w:drawing>
          <wp:inline distT="0" distB="0" distL="114300" distR="114300">
            <wp:extent cx="2284095" cy="1741805"/>
            <wp:effectExtent l="0" t="0" r="1905" b="1270"/>
            <wp:docPr id="41" name="Picture 41" descr="whyqueen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whyqueentt"/>
                    <pic:cNvPicPr>
                      <a:picLocks noChangeAspect="1"/>
                    </pic:cNvPicPr>
                  </pic:nvPicPr>
                  <pic:blipFill>
                    <a:blip r:embed="rId55"/>
                    <a:stretch>
                      <a:fillRect/>
                    </a:stretch>
                  </pic:blipFill>
                  <pic:spPr>
                    <a:xfrm>
                      <a:off x="0" y="0"/>
                      <a:ext cx="2284095" cy="1741805"/>
                    </a:xfrm>
                    <a:prstGeom prst="rect">
                      <a:avLst/>
                    </a:prstGeom>
                  </pic:spPr>
                </pic:pic>
              </a:graphicData>
            </a:graphic>
          </wp:inline>
        </w:drawing>
      </w:r>
      <w:r>
        <w:rPr>
          <w:rFonts w:hint="default"/>
          <w:lang w:val="en-US" w:eastAsia="en-US"/>
        </w:rPr>
        <w:t xml:space="preserve">                          </w:t>
      </w:r>
      <w:r>
        <w:rPr>
          <w:rFonts w:hint="default"/>
          <w:lang w:val="en-US" w:eastAsia="en-US"/>
        </w:rPr>
        <w:drawing>
          <wp:inline distT="0" distB="0" distL="114300" distR="114300">
            <wp:extent cx="2412365" cy="1721485"/>
            <wp:effectExtent l="0" t="0" r="6985" b="2540"/>
            <wp:docPr id="42" name="Picture 42" descr="blkbishop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blkbishoptt"/>
                    <pic:cNvPicPr>
                      <a:picLocks noChangeAspect="1"/>
                    </pic:cNvPicPr>
                  </pic:nvPicPr>
                  <pic:blipFill>
                    <a:blip r:embed="rId56"/>
                    <a:stretch>
                      <a:fillRect/>
                    </a:stretch>
                  </pic:blipFill>
                  <pic:spPr>
                    <a:xfrm>
                      <a:off x="0" y="0"/>
                      <a:ext cx="2412365" cy="1721485"/>
                    </a:xfrm>
                    <a:prstGeom prst="rect">
                      <a:avLst/>
                    </a:prstGeom>
                  </pic:spPr>
                </pic:pic>
              </a:graphicData>
            </a:graphic>
          </wp:inline>
        </w:drawing>
      </w:r>
    </w:p>
    <w:p w14:paraId="7F570AA8">
      <w:pPr>
        <w:pStyle w:val="9"/>
        <w:rPr>
          <w:rFonts w:hint="default"/>
          <w:lang w:val="en-US" w:eastAsia="en-US"/>
        </w:rPr>
      </w:pPr>
      <w:bookmarkStart w:id="134" w:name="_Toc14603"/>
      <w:r>
        <w:rPr>
          <w:rFonts w:hint="default"/>
          <w:b/>
          <w:bCs/>
          <w:sz w:val="22"/>
          <w:szCs w:val="22"/>
          <w:lang w:val="en-US"/>
        </w:rPr>
        <w:t xml:space="preserve">Figure </w:t>
      </w:r>
      <w:r>
        <w:rPr>
          <w:rFonts w:hint="default"/>
          <w:b/>
          <w:bCs/>
          <w:sz w:val="22"/>
          <w:szCs w:val="22"/>
          <w:lang w:val="en-US"/>
        </w:rPr>
        <w:fldChar w:fldCharType="begin"/>
      </w:r>
      <w:r>
        <w:rPr>
          <w:rFonts w:hint="default"/>
          <w:b/>
          <w:bCs/>
          <w:sz w:val="22"/>
          <w:szCs w:val="22"/>
          <w:lang w:val="en-US"/>
        </w:rPr>
        <w:instrText xml:space="preserve"> SEQ Figure \* ARABIC </w:instrText>
      </w:r>
      <w:r>
        <w:rPr>
          <w:rFonts w:hint="default"/>
          <w:b/>
          <w:bCs/>
          <w:sz w:val="22"/>
          <w:szCs w:val="22"/>
          <w:lang w:val="en-US"/>
        </w:rPr>
        <w:fldChar w:fldCharType="separate"/>
      </w:r>
      <w:r>
        <w:rPr>
          <w:rFonts w:hint="default"/>
          <w:b/>
          <w:bCs/>
          <w:sz w:val="22"/>
          <w:szCs w:val="22"/>
          <w:lang w:val="en-US"/>
        </w:rPr>
        <w:t>32</w:t>
      </w:r>
      <w:r>
        <w:rPr>
          <w:rFonts w:hint="default"/>
          <w:b/>
          <w:bCs/>
          <w:sz w:val="22"/>
          <w:szCs w:val="22"/>
          <w:lang w:val="en-US"/>
        </w:rPr>
        <w:fldChar w:fldCharType="end"/>
      </w:r>
      <w:r>
        <w:rPr>
          <w:rFonts w:hint="default"/>
          <w:b/>
          <w:bCs/>
          <w:sz w:val="22"/>
          <w:szCs w:val="22"/>
          <w:lang w:val="en-US"/>
        </w:rPr>
        <w:t xml:space="preserve"> White Queen Tooltip   </w:t>
      </w:r>
      <w:r>
        <w:rPr>
          <w:rFonts w:hint="default"/>
          <w:lang w:val="en-US"/>
        </w:rPr>
        <w:t xml:space="preserve">                                                </w:t>
      </w:r>
      <w:r>
        <w:rPr>
          <w:rFonts w:hint="default"/>
          <w:b/>
          <w:bCs/>
          <w:sz w:val="22"/>
          <w:szCs w:val="22"/>
          <w:lang w:val="en-US"/>
        </w:rPr>
        <w:t xml:space="preserve">Figure </w:t>
      </w:r>
      <w:r>
        <w:rPr>
          <w:rFonts w:hint="default"/>
          <w:b/>
          <w:bCs/>
          <w:sz w:val="22"/>
          <w:szCs w:val="22"/>
          <w:lang w:val="en-US"/>
        </w:rPr>
        <w:fldChar w:fldCharType="begin"/>
      </w:r>
      <w:r>
        <w:rPr>
          <w:rFonts w:hint="default"/>
          <w:b/>
          <w:bCs/>
          <w:sz w:val="22"/>
          <w:szCs w:val="22"/>
          <w:lang w:val="en-US"/>
        </w:rPr>
        <w:instrText xml:space="preserve"> SEQ Figure \* ARABIC </w:instrText>
      </w:r>
      <w:r>
        <w:rPr>
          <w:rFonts w:hint="default"/>
          <w:b/>
          <w:bCs/>
          <w:sz w:val="22"/>
          <w:szCs w:val="22"/>
          <w:lang w:val="en-US"/>
        </w:rPr>
        <w:fldChar w:fldCharType="separate"/>
      </w:r>
      <w:r>
        <w:rPr>
          <w:rFonts w:hint="default"/>
          <w:b/>
          <w:bCs/>
          <w:sz w:val="22"/>
          <w:szCs w:val="22"/>
          <w:lang w:val="en-US"/>
        </w:rPr>
        <w:t>33</w:t>
      </w:r>
      <w:r>
        <w:rPr>
          <w:rFonts w:hint="default"/>
          <w:b/>
          <w:bCs/>
          <w:sz w:val="22"/>
          <w:szCs w:val="22"/>
          <w:lang w:val="en-US"/>
        </w:rPr>
        <w:fldChar w:fldCharType="end"/>
      </w:r>
      <w:r>
        <w:rPr>
          <w:rFonts w:hint="default"/>
          <w:b/>
          <w:bCs/>
          <w:sz w:val="22"/>
          <w:szCs w:val="22"/>
          <w:lang w:val="en-US"/>
        </w:rPr>
        <w:t xml:space="preserve"> Black Bishop Tooltip</w:t>
      </w:r>
      <w:r>
        <w:rPr>
          <w:rFonts w:hint="default"/>
          <w:lang w:val="en-US" w:eastAsia="en-US"/>
        </w:rPr>
        <w:br w:type="page"/>
      </w:r>
      <w:bookmarkEnd w:id="134"/>
    </w:p>
    <w:p w14:paraId="1D48FF2D">
      <w:pPr>
        <w:rPr>
          <w:rFonts w:hint="default"/>
          <w:lang w:val="en-US" w:eastAsia="en-US"/>
        </w:rPr>
      </w:pPr>
    </w:p>
    <w:p w14:paraId="0708EB1A">
      <w:pPr>
        <w:pStyle w:val="2"/>
        <w:bidi w:val="0"/>
        <w:rPr>
          <w:rFonts w:hint="default"/>
          <w:lang w:val="en-US" w:eastAsia="en-US"/>
        </w:rPr>
      </w:pPr>
      <w:bookmarkStart w:id="135" w:name="_Toc27506"/>
      <w:bookmarkStart w:id="136" w:name="_Toc13562"/>
      <w:bookmarkStart w:id="137" w:name="_Toc12837"/>
      <w:r>
        <w:rPr>
          <w:rFonts w:hint="default"/>
          <w:lang w:val="en-US" w:eastAsia="en-US"/>
        </w:rPr>
        <w:t>Target Tracing</w:t>
      </w:r>
      <w:bookmarkEnd w:id="135"/>
      <w:bookmarkEnd w:id="136"/>
      <w:bookmarkEnd w:id="137"/>
    </w:p>
    <w:p w14:paraId="78C8E3E1">
      <w:pPr>
        <w:rPr>
          <w:rFonts w:hint="default"/>
          <w:lang w:val="en-US" w:eastAsia="en-US"/>
        </w:rPr>
      </w:pPr>
    </w:p>
    <w:p w14:paraId="351EFF81">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bookmarkStart w:id="138" w:name="_Toc18064"/>
      <w:bookmarkStart w:id="139" w:name="_Toc26769"/>
      <w:bookmarkStart w:id="140" w:name="_Toc6910"/>
      <w:bookmarkStart w:id="141" w:name="_Toc26947"/>
      <w:bookmarkStart w:id="142" w:name="_Toc21322"/>
      <w:bookmarkStart w:id="143" w:name="_Toc170"/>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The two options for target tracing may be selected in the Setups window.  The choices are ‘Arrows’ or ‘Borders’.  This feature may be turned off by selecting ‘None’ from the Setup window.</w:t>
      </w:r>
      <w:bookmarkEnd w:id="138"/>
      <w:bookmarkEnd w:id="139"/>
      <w:bookmarkEnd w:id="140"/>
      <w:bookmarkEnd w:id="141"/>
      <w:bookmarkEnd w:id="142"/>
      <w:bookmarkEnd w:id="143"/>
    </w:p>
    <w:p w14:paraId="5463A51B">
      <w:pPr>
        <w:rPr>
          <w:rFonts w:hint="default"/>
          <w:lang w:val="en-US" w:eastAsia="en-US"/>
        </w:rPr>
      </w:pPr>
    </w:p>
    <w:p w14:paraId="3F740AB0">
      <w:pPr>
        <w:rPr>
          <w:rFonts w:hint="default"/>
          <w:lang w:val="en-US" w:eastAsia="en-US"/>
        </w:rPr>
      </w:pPr>
      <w:r>
        <w:rPr>
          <w:rFonts w:hint="default"/>
          <w:lang w:val="en-US" w:eastAsia="en-US"/>
        </w:rPr>
        <w:drawing>
          <wp:inline distT="0" distB="0" distL="114300" distR="114300">
            <wp:extent cx="2382520" cy="2225040"/>
            <wp:effectExtent l="0" t="0" r="8255" b="3810"/>
            <wp:docPr id="28" name="Picture 28" descr="ScreenShot_2023091410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creenShot_20230914102534"/>
                    <pic:cNvPicPr>
                      <a:picLocks noChangeAspect="1"/>
                    </pic:cNvPicPr>
                  </pic:nvPicPr>
                  <pic:blipFill>
                    <a:blip r:embed="rId57"/>
                    <a:stretch>
                      <a:fillRect/>
                    </a:stretch>
                  </pic:blipFill>
                  <pic:spPr>
                    <a:xfrm>
                      <a:off x="0" y="0"/>
                      <a:ext cx="2382520" cy="2225040"/>
                    </a:xfrm>
                    <a:prstGeom prst="rect">
                      <a:avLst/>
                    </a:prstGeom>
                  </pic:spPr>
                </pic:pic>
              </a:graphicData>
            </a:graphic>
          </wp:inline>
        </w:drawing>
      </w:r>
      <w:r>
        <w:rPr>
          <w:rFonts w:hint="default"/>
          <w:lang w:val="en-US" w:eastAsia="en-US"/>
        </w:rPr>
        <w:t xml:space="preserve">             </w:t>
      </w:r>
      <w:r>
        <w:rPr>
          <w:rFonts w:hint="default"/>
          <w:lang w:val="en-US" w:eastAsia="en-US"/>
        </w:rPr>
        <w:drawing>
          <wp:inline distT="0" distB="0" distL="114300" distR="114300">
            <wp:extent cx="2271395" cy="2230120"/>
            <wp:effectExtent l="0" t="0" r="6350" b="4445"/>
            <wp:docPr id="29" name="Picture 29" descr="ScreenShot_2023091410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creenShot_20230914103542"/>
                    <pic:cNvPicPr>
                      <a:picLocks noChangeAspect="1"/>
                    </pic:cNvPicPr>
                  </pic:nvPicPr>
                  <pic:blipFill>
                    <a:blip r:embed="rId58"/>
                    <a:stretch>
                      <a:fillRect/>
                    </a:stretch>
                  </pic:blipFill>
                  <pic:spPr>
                    <a:xfrm>
                      <a:off x="0" y="0"/>
                      <a:ext cx="2271395" cy="2230120"/>
                    </a:xfrm>
                    <a:prstGeom prst="rect">
                      <a:avLst/>
                    </a:prstGeom>
                  </pic:spPr>
                </pic:pic>
              </a:graphicData>
            </a:graphic>
          </wp:inline>
        </w:drawing>
      </w:r>
    </w:p>
    <w:p w14:paraId="078E1A08">
      <w:pPr>
        <w:pStyle w:val="9"/>
        <w:rPr>
          <w:rFonts w:hint="default"/>
          <w:b/>
          <w:bCs/>
          <w:sz w:val="22"/>
          <w:szCs w:val="22"/>
          <w:lang w:val="en-US"/>
        </w:rPr>
      </w:pPr>
      <w:bookmarkStart w:id="144" w:name="_Toc31122"/>
      <w:r>
        <w:rPr>
          <w:rFonts w:hint="default"/>
          <w:b/>
          <w:bCs/>
          <w:sz w:val="22"/>
          <w:szCs w:val="22"/>
          <w:lang w:val="en-US"/>
        </w:rPr>
        <w:t xml:space="preserve">Figure </w:t>
      </w:r>
      <w:r>
        <w:rPr>
          <w:rFonts w:hint="default"/>
          <w:b/>
          <w:bCs/>
          <w:sz w:val="22"/>
          <w:szCs w:val="22"/>
          <w:lang w:val="en-US"/>
        </w:rPr>
        <w:fldChar w:fldCharType="begin"/>
      </w:r>
      <w:r>
        <w:rPr>
          <w:rFonts w:hint="default"/>
          <w:b/>
          <w:bCs/>
          <w:sz w:val="22"/>
          <w:szCs w:val="22"/>
          <w:lang w:val="en-US"/>
        </w:rPr>
        <w:instrText xml:space="preserve"> SEQ Figure \* ARABIC </w:instrText>
      </w:r>
      <w:r>
        <w:rPr>
          <w:rFonts w:hint="default"/>
          <w:b/>
          <w:bCs/>
          <w:sz w:val="22"/>
          <w:szCs w:val="22"/>
          <w:lang w:val="en-US"/>
        </w:rPr>
        <w:fldChar w:fldCharType="separate"/>
      </w:r>
      <w:r>
        <w:rPr>
          <w:rFonts w:hint="default"/>
          <w:b/>
          <w:bCs/>
          <w:sz w:val="22"/>
          <w:szCs w:val="22"/>
          <w:lang w:val="en-US"/>
        </w:rPr>
        <w:t>34</w:t>
      </w:r>
      <w:r>
        <w:rPr>
          <w:rFonts w:hint="default"/>
          <w:b/>
          <w:bCs/>
          <w:sz w:val="22"/>
          <w:szCs w:val="22"/>
          <w:lang w:val="en-US"/>
        </w:rPr>
        <w:fldChar w:fldCharType="end"/>
      </w:r>
      <w:r>
        <w:rPr>
          <w:rFonts w:hint="default"/>
          <w:b/>
          <w:bCs/>
          <w:sz w:val="22"/>
          <w:szCs w:val="22"/>
          <w:lang w:val="en-US"/>
        </w:rPr>
        <w:t xml:space="preserve"> Arrows Tracing</w:t>
      </w:r>
      <w:r>
        <w:rPr>
          <w:rFonts w:hint="default"/>
          <w:lang w:val="en-US"/>
        </w:rPr>
        <w:t xml:space="preserve">                                                     </w:t>
      </w:r>
      <w:r>
        <w:rPr>
          <w:rFonts w:hint="default"/>
          <w:b/>
          <w:bCs/>
          <w:sz w:val="22"/>
          <w:szCs w:val="22"/>
          <w:lang w:val="en-US"/>
        </w:rPr>
        <w:t xml:space="preserve">Figure </w:t>
      </w:r>
      <w:r>
        <w:rPr>
          <w:rFonts w:hint="default"/>
          <w:b/>
          <w:bCs/>
          <w:sz w:val="22"/>
          <w:szCs w:val="22"/>
          <w:lang w:val="en-US"/>
        </w:rPr>
        <w:fldChar w:fldCharType="begin"/>
      </w:r>
      <w:r>
        <w:rPr>
          <w:rFonts w:hint="default"/>
          <w:b/>
          <w:bCs/>
          <w:sz w:val="22"/>
          <w:szCs w:val="22"/>
          <w:lang w:val="en-US"/>
        </w:rPr>
        <w:instrText xml:space="preserve"> SEQ Figure \* ARABIC </w:instrText>
      </w:r>
      <w:r>
        <w:rPr>
          <w:rFonts w:hint="default"/>
          <w:b/>
          <w:bCs/>
          <w:sz w:val="22"/>
          <w:szCs w:val="22"/>
          <w:lang w:val="en-US"/>
        </w:rPr>
        <w:fldChar w:fldCharType="separate"/>
      </w:r>
      <w:r>
        <w:rPr>
          <w:rFonts w:hint="default"/>
          <w:b/>
          <w:bCs/>
          <w:sz w:val="22"/>
          <w:szCs w:val="22"/>
          <w:lang w:val="en-US"/>
        </w:rPr>
        <w:t>35</w:t>
      </w:r>
      <w:r>
        <w:rPr>
          <w:rFonts w:hint="default"/>
          <w:b/>
          <w:bCs/>
          <w:sz w:val="22"/>
          <w:szCs w:val="22"/>
          <w:lang w:val="en-US"/>
        </w:rPr>
        <w:fldChar w:fldCharType="end"/>
      </w:r>
      <w:r>
        <w:rPr>
          <w:rFonts w:hint="default"/>
          <w:b/>
          <w:bCs/>
          <w:sz w:val="22"/>
          <w:szCs w:val="22"/>
          <w:lang w:val="en-US"/>
        </w:rPr>
        <w:t xml:space="preserve"> Borders Tracing</w:t>
      </w:r>
      <w:bookmarkEnd w:id="144"/>
    </w:p>
    <w:p w14:paraId="0C3B63EF">
      <w:pPr>
        <w:pStyle w:val="2"/>
        <w:bidi w:val="0"/>
        <w:rPr>
          <w:rFonts w:hint="default"/>
          <w:lang w:val="en-US"/>
        </w:rPr>
      </w:pPr>
      <w:bookmarkStart w:id="145" w:name="_Toc5378"/>
      <w:bookmarkStart w:id="146" w:name="_Toc2675"/>
      <w:bookmarkStart w:id="147" w:name="_Toc2416"/>
      <w:r>
        <w:rPr>
          <w:rFonts w:hint="default"/>
          <w:lang w:val="en-US"/>
        </w:rPr>
        <w:t>Chat Window</w:t>
      </w:r>
      <w:bookmarkEnd w:id="145"/>
      <w:bookmarkEnd w:id="146"/>
      <w:bookmarkEnd w:id="147"/>
      <w:bookmarkStart w:id="148" w:name="_Toc6799"/>
      <w:bookmarkStart w:id="149" w:name="_Toc8637"/>
      <w:bookmarkStart w:id="150" w:name="_Toc24632"/>
      <w:bookmarkStart w:id="151" w:name="_Toc27635"/>
    </w:p>
    <w:p w14:paraId="5410D6D0">
      <w:pPr>
        <w:ind w:left="72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07BE9655">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The Chat Window is accessed from the Actions drop down control.  The Chat Window will be displayed adjacent to the main window and will stay opened until closed by clicking on the exit point (X in upper right hand corner).</w:t>
      </w:r>
      <w:bookmarkEnd w:id="148"/>
      <w:bookmarkEnd w:id="149"/>
      <w:bookmarkEnd w:id="150"/>
      <w:bookmarkEnd w:id="151"/>
    </w:p>
    <w:p w14:paraId="5090C6C2">
      <w:pPr>
        <w:rPr>
          <w:rFonts w:hint="default"/>
          <w:lang w:val="en-US" w:eastAsia="en-US"/>
        </w:rPr>
      </w:pPr>
    </w:p>
    <w:p w14:paraId="644E1BF4">
      <w:pPr>
        <w:rPr>
          <w:rFonts w:hint="default" w:cs="Times New Roman"/>
          <w:b/>
          <w:color w:val="8B0000"/>
          <w:sz w:val="28"/>
          <w:szCs w:val="28"/>
          <w:lang w:val="en-US" w:eastAsia="en-US" w:bidi="en-US"/>
        </w:rPr>
      </w:pPr>
      <w:r>
        <w:rPr>
          <w:rFonts w:hint="default" w:cs="Times New Roman"/>
          <w:b/>
          <w:color w:val="8B0000"/>
          <w:sz w:val="28"/>
          <w:szCs w:val="28"/>
          <w:lang w:val="en-US" w:eastAsia="en-US" w:bidi="en-US"/>
        </w:rPr>
        <w:t xml:space="preserve"> </w:t>
      </w:r>
    </w:p>
    <w:p w14:paraId="3904F9EA">
      <w:pPr>
        <w:rPr>
          <w:rFonts w:hint="default" w:cs="Times New Roman"/>
          <w:b/>
          <w:color w:val="8B0000"/>
          <w:sz w:val="28"/>
          <w:szCs w:val="28"/>
          <w:lang w:val="en-US" w:eastAsia="en-US" w:bidi="en-US"/>
        </w:rPr>
      </w:pPr>
      <w:r>
        <w:rPr>
          <w:rFonts w:hint="default" w:cs="Times New Roman"/>
          <w:b/>
          <w:color w:val="8B0000"/>
          <w:sz w:val="28"/>
          <w:szCs w:val="28"/>
          <w:lang w:val="en-US" w:eastAsia="en-US" w:bidi="en-US"/>
        </w:rPr>
        <w:drawing>
          <wp:inline distT="0" distB="0" distL="114300" distR="114300">
            <wp:extent cx="4286885" cy="3881755"/>
            <wp:effectExtent l="0" t="0" r="8890" b="4445"/>
            <wp:docPr id="36" name="Picture 36" descr="chat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t window"/>
                    <pic:cNvPicPr>
                      <a:picLocks noChangeAspect="1"/>
                    </pic:cNvPicPr>
                  </pic:nvPicPr>
                  <pic:blipFill>
                    <a:blip r:embed="rId59"/>
                    <a:stretch>
                      <a:fillRect/>
                    </a:stretch>
                  </pic:blipFill>
                  <pic:spPr>
                    <a:xfrm>
                      <a:off x="0" y="0"/>
                      <a:ext cx="4286885" cy="3881755"/>
                    </a:xfrm>
                    <a:prstGeom prst="rect">
                      <a:avLst/>
                    </a:prstGeom>
                  </pic:spPr>
                </pic:pic>
              </a:graphicData>
            </a:graphic>
          </wp:inline>
        </w:drawing>
      </w:r>
    </w:p>
    <w:p w14:paraId="1F682E0B">
      <w:pPr>
        <w:bidi w:val="0"/>
        <w:rPr>
          <w:rFonts w:hint="default"/>
          <w:b/>
          <w:bCs/>
          <w:sz w:val="22"/>
          <w:szCs w:val="22"/>
          <w:lang w:val="en-US"/>
        </w:rPr>
      </w:pPr>
      <w:r>
        <w:rPr>
          <w:rFonts w:hint="default"/>
          <w:b/>
          <w:bCs/>
          <w:sz w:val="22"/>
          <w:szCs w:val="22"/>
          <w:lang w:val="en-US"/>
        </w:rPr>
        <w:t xml:space="preserve">Figure </w:t>
      </w:r>
      <w:r>
        <w:rPr>
          <w:rFonts w:hint="default"/>
          <w:b/>
          <w:bCs/>
          <w:sz w:val="22"/>
          <w:szCs w:val="22"/>
          <w:lang w:val="en-US"/>
        </w:rPr>
        <w:fldChar w:fldCharType="begin"/>
      </w:r>
      <w:r>
        <w:rPr>
          <w:rFonts w:hint="default"/>
          <w:b/>
          <w:bCs/>
          <w:sz w:val="22"/>
          <w:szCs w:val="22"/>
          <w:lang w:val="en-US"/>
        </w:rPr>
        <w:instrText xml:space="preserve"> SEQ Figure \* ARABIC </w:instrText>
      </w:r>
      <w:r>
        <w:rPr>
          <w:rFonts w:hint="default"/>
          <w:b/>
          <w:bCs/>
          <w:sz w:val="22"/>
          <w:szCs w:val="22"/>
          <w:lang w:val="en-US"/>
        </w:rPr>
        <w:fldChar w:fldCharType="separate"/>
      </w:r>
      <w:r>
        <w:rPr>
          <w:rFonts w:hint="default"/>
          <w:b/>
          <w:bCs/>
          <w:sz w:val="22"/>
          <w:szCs w:val="22"/>
          <w:lang w:val="en-US"/>
        </w:rPr>
        <w:t>36</w:t>
      </w:r>
      <w:r>
        <w:rPr>
          <w:rFonts w:hint="default"/>
          <w:b/>
          <w:bCs/>
          <w:sz w:val="22"/>
          <w:szCs w:val="22"/>
          <w:lang w:val="en-US"/>
        </w:rPr>
        <w:fldChar w:fldCharType="end"/>
      </w:r>
      <w:r>
        <w:rPr>
          <w:rFonts w:hint="default"/>
          <w:b/>
          <w:bCs/>
          <w:sz w:val="22"/>
          <w:szCs w:val="22"/>
          <w:lang w:val="en-US"/>
        </w:rPr>
        <w:t xml:space="preserve"> Chat Window</w:t>
      </w:r>
    </w:p>
    <w:p w14:paraId="14EB8A12">
      <w:pPr>
        <w:bidi w:val="0"/>
        <w:rPr>
          <w:rFonts w:hint="default"/>
          <w:b/>
          <w:bCs/>
          <w:sz w:val="22"/>
          <w:szCs w:val="22"/>
          <w:lang w:val="en-US"/>
        </w:rPr>
      </w:pPr>
    </w:p>
    <w:p w14:paraId="2478DA79">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bookmarkStart w:id="152" w:name="_Toc16659"/>
      <w:bookmarkStart w:id="153" w:name="_Toc9044"/>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The Chat Window is a unique extremely versatile Window.  As illustrated above the current history is displayed which may subsequently be saved and/or printed.</w:t>
      </w:r>
      <w:bookmarkEnd w:id="152"/>
      <w:bookmarkEnd w:id="153"/>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  </w:t>
      </w:r>
    </w:p>
    <w:p w14:paraId="57B0E473">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bookmarkStart w:id="154" w:name="_Toc20893"/>
      <w:bookmarkStart w:id="155" w:name="_Toc30631"/>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It also serves as a communication instant messaging facility between remote access players.  Either player may enter text which will be displayed on the alternate player’s screen.  An excellent way to share game detail with anyone by simply attaching the saved file to an eMail address.</w:t>
      </w:r>
      <w:bookmarkEnd w:id="154"/>
      <w:bookmarkEnd w:id="155"/>
    </w:p>
    <w:p w14:paraId="24509917">
      <w:p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br w:type="page"/>
      </w:r>
    </w:p>
    <w:p w14:paraId="6246D780">
      <w:pPr>
        <w:pStyle w:val="2"/>
        <w:bidi w:val="0"/>
        <w:rPr>
          <w:rFonts w:hint="default"/>
          <w:lang w:val="en-US" w:eastAsia="en-US"/>
        </w:rPr>
      </w:pPr>
      <w:bookmarkStart w:id="156" w:name="_Toc23444"/>
      <w:r>
        <w:rPr>
          <w:rFonts w:hint="default"/>
          <w:lang w:val="en-US" w:eastAsia="en-US"/>
        </w:rPr>
        <w:t>Support / Feedback</w:t>
      </w:r>
      <w:bookmarkEnd w:id="156"/>
    </w:p>
    <w:p w14:paraId="355678F7">
      <w:p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A critical component of any properly designed and executed application is the ability to support the end user should a technical issue arise.  The Technical team of Excalibur Chess is committed to providing rapid access and resolution should a problem arise with the software.  As such, illustrated below is the ‘Support/Feedback’ display screen to provide vital information in defining and resolving any problems that should occur.</w:t>
      </w:r>
    </w:p>
    <w:p w14:paraId="225C1CC3">
      <w:p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3206EBB4">
      <w:p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drawing>
          <wp:inline distT="0" distB="0" distL="114300" distR="114300">
            <wp:extent cx="2889250" cy="3548380"/>
            <wp:effectExtent l="0" t="0" r="6350" b="4445"/>
            <wp:docPr id="8" name="Picture 8" descr="support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upportfeedback"/>
                    <pic:cNvPicPr>
                      <a:picLocks noChangeAspect="1"/>
                    </pic:cNvPicPr>
                  </pic:nvPicPr>
                  <pic:blipFill>
                    <a:blip r:embed="rId60"/>
                    <a:stretch>
                      <a:fillRect/>
                    </a:stretch>
                  </pic:blipFill>
                  <pic:spPr>
                    <a:xfrm>
                      <a:off x="0" y="0"/>
                      <a:ext cx="2889250" cy="3548380"/>
                    </a:xfrm>
                    <a:prstGeom prst="rect">
                      <a:avLst/>
                    </a:prstGeom>
                  </pic:spPr>
                </pic:pic>
              </a:graphicData>
            </a:graphic>
          </wp:inline>
        </w:drawing>
      </w:r>
    </w:p>
    <w:p w14:paraId="655F41E3">
      <w:pPr>
        <w:pStyle w:val="9"/>
        <w:rPr>
          <w:sz w:val="21"/>
          <w:szCs w:val="21"/>
          <w:lang w:val="en-US"/>
        </w:rPr>
      </w:pPr>
      <w:bookmarkStart w:id="157" w:name="_Toc7063"/>
      <w:r>
        <w:rPr>
          <w:sz w:val="21"/>
          <w:szCs w:val="21"/>
        </w:rPr>
        <w:t xml:space="preserve">Figure </w:t>
      </w:r>
      <w:r>
        <w:rPr>
          <w:sz w:val="21"/>
          <w:szCs w:val="21"/>
        </w:rPr>
        <w:fldChar w:fldCharType="begin"/>
      </w:r>
      <w:r>
        <w:rPr>
          <w:sz w:val="21"/>
          <w:szCs w:val="21"/>
        </w:rPr>
        <w:instrText xml:space="preserve"> SEQ Figure \* ARABIC </w:instrText>
      </w:r>
      <w:r>
        <w:rPr>
          <w:sz w:val="21"/>
          <w:szCs w:val="21"/>
        </w:rPr>
        <w:fldChar w:fldCharType="separate"/>
      </w:r>
      <w:r>
        <w:rPr>
          <w:sz w:val="21"/>
          <w:szCs w:val="21"/>
        </w:rPr>
        <w:t>37</w:t>
      </w:r>
      <w:r>
        <w:rPr>
          <w:sz w:val="21"/>
          <w:szCs w:val="21"/>
        </w:rPr>
        <w:fldChar w:fldCharType="end"/>
      </w:r>
      <w:r>
        <w:rPr>
          <w:sz w:val="21"/>
          <w:szCs w:val="21"/>
          <w:lang w:val="en-US"/>
        </w:rPr>
        <w:t xml:space="preserve"> Support / Feedback Screen</w:t>
      </w:r>
      <w:bookmarkEnd w:id="157"/>
    </w:p>
    <w:p w14:paraId="7E7D387C">
      <w:pPr>
        <w:rPr>
          <w:sz w:val="21"/>
          <w:szCs w:val="21"/>
          <w:lang w:val="en-US"/>
        </w:rPr>
      </w:pPr>
    </w:p>
    <w:p w14:paraId="61F13408">
      <w:pPr>
        <w:bidi w:val="0"/>
        <w:rPr>
          <w:rFonts w:hint="default"/>
          <w:lang w:val="en-US" w:eastAsia="en-US"/>
        </w:rPr>
      </w:pPr>
      <w:r>
        <w:rPr>
          <w:rFonts w:hint="default"/>
          <w:lang w:val="en-US" w:eastAsia="en-US"/>
        </w:rPr>
        <w:t>When providing Feedback select 1 to 5 stars and provide opinions/requests just below the date.  If this is a support issue, press space bar, or hit any key in the Support Issues box.  This will then list the current History to date.  Add any additional information below the last History line. Three checkboxes have been provided to further narrow down the issue if they apply.  When complete click eMail to send to Technical Support.</w:t>
      </w:r>
    </w:p>
    <w:p w14:paraId="7191844F">
      <w:p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13805429">
      <w:p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54FA67D1">
      <w:pPr>
        <w:rPr>
          <w:sz w:val="21"/>
          <w:szCs w:val="21"/>
          <w:lang w:val="en-US"/>
        </w:rPr>
      </w:pPr>
    </w:p>
    <w:p w14:paraId="08CC7F80">
      <w:pPr>
        <w:rPr>
          <w:sz w:val="21"/>
          <w:szCs w:val="21"/>
          <w:lang w:val="en-US"/>
        </w:rPr>
      </w:pPr>
      <w:r>
        <w:rPr>
          <w:sz w:val="21"/>
          <w:szCs w:val="21"/>
          <w:lang w:val="en-US"/>
        </w:rPr>
        <w:br w:type="page"/>
      </w:r>
    </w:p>
    <w:p w14:paraId="351CF691">
      <w:pPr>
        <w:numPr>
          <w:ilvl w:val="0"/>
          <w:numId w:val="0"/>
        </w:numPr>
        <w:ind w:left="42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3A75095A">
      <w:pPr>
        <w:pStyle w:val="2"/>
      </w:pPr>
      <w:bookmarkStart w:id="158" w:name="_Toc2560"/>
      <w:r>
        <w:rPr>
          <w:rFonts w:hint="default"/>
          <w:lang w:val="en-US"/>
        </w:rPr>
        <w:t>W</w:t>
      </w:r>
      <w:r>
        <w:t>indows Behavior</w:t>
      </w:r>
      <w:bookmarkEnd w:id="158"/>
    </w:p>
    <w:p w14:paraId="74D2170B"/>
    <w:p w14:paraId="3F053A92">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bookmarkStart w:id="159" w:name="_Toc2170"/>
      <w:bookmarkStart w:id="160" w:name="_Toc30455"/>
      <w:bookmarkStart w:id="161" w:name="_Toc11664"/>
      <w:bookmarkStart w:id="162" w:name="_Toc26641"/>
      <w:bookmarkStart w:id="163" w:name="_Toc9451"/>
      <w:bookmarkStart w:id="164" w:name="_Toc8969"/>
      <w:bookmarkStart w:id="165" w:name="_Toc14647"/>
      <w:bookmarkStart w:id="166" w:name="_Toc14610"/>
      <w:bookmarkStart w:id="167" w:name="_Toc24489"/>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Excalibur Chess has been designed  for maximum performance on virtually any size computer.  To best accommodate machines of virtually any physical size with monitors equally of any size, Excalibur’s Setup screen provides the following options:</w:t>
      </w:r>
      <w:bookmarkEnd w:id="159"/>
      <w:bookmarkEnd w:id="160"/>
      <w:bookmarkEnd w:id="161"/>
      <w:bookmarkEnd w:id="162"/>
      <w:bookmarkEnd w:id="163"/>
      <w:bookmarkEnd w:id="164"/>
      <w:bookmarkEnd w:id="165"/>
      <w:bookmarkEnd w:id="166"/>
      <w:bookmarkEnd w:id="167"/>
    </w:p>
    <w:p w14:paraId="705DDAB5">
      <w:pPr>
        <w:numPr>
          <w:ilvl w:val="0"/>
          <w:numId w:val="6"/>
        </w:numPr>
        <w:ind w:left="83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bookmarkStart w:id="168" w:name="_Toc21409"/>
      <w:bookmarkStart w:id="169" w:name="_Toc32456"/>
      <w:bookmarkStart w:id="170" w:name="_Toc30701"/>
      <w:bookmarkStart w:id="171" w:name="_Toc22274"/>
      <w:bookmarkStart w:id="172" w:name="_Toc10755"/>
      <w:bookmarkStart w:id="173" w:name="_Toc13579"/>
      <w:bookmarkStart w:id="174" w:name="_Toc30959"/>
      <w:bookmarkStart w:id="175" w:name="_Toc22297"/>
      <w:bookmarkStart w:id="176" w:name="_Toc10810"/>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Resize Manually - provides the capability of  window resizing by grabbing any of the 4 corners of the window and pulling in or out, up or down.  Screen resolution is automatically adjusted to accommodate most monitors and laptops.</w:t>
      </w:r>
      <w:bookmarkEnd w:id="168"/>
      <w:bookmarkEnd w:id="169"/>
      <w:bookmarkEnd w:id="170"/>
      <w:bookmarkEnd w:id="171"/>
      <w:bookmarkEnd w:id="172"/>
      <w:bookmarkEnd w:id="173"/>
      <w:bookmarkEnd w:id="174"/>
      <w:bookmarkEnd w:id="175"/>
      <w:bookmarkEnd w:id="176"/>
    </w:p>
    <w:p w14:paraId="3894DE38">
      <w:pPr>
        <w:numPr>
          <w:ilvl w:val="0"/>
          <w:numId w:val="6"/>
        </w:numPr>
        <w:tabs>
          <w:tab w:val="clear" w:pos="840"/>
        </w:tabs>
        <w:ind w:left="83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bookmarkStart w:id="177" w:name="_Toc5196"/>
      <w:bookmarkStart w:id="178" w:name="_Toc13344"/>
      <w:bookmarkStart w:id="179" w:name="_Toc25184"/>
      <w:bookmarkStart w:id="180" w:name="_Toc30253"/>
      <w:bookmarkStart w:id="181" w:name="_Toc9916"/>
      <w:bookmarkStart w:id="182" w:name="_Toc7543"/>
      <w:bookmarkStart w:id="183" w:name="_Toc10394"/>
      <w:bookmarkStart w:id="184" w:name="_Toc22634"/>
      <w:bookmarkStart w:id="185" w:name="_Toc20253"/>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Set GameClock duration: 60, 90, 120 minutes</w:t>
      </w:r>
      <w:bookmarkEnd w:id="177"/>
      <w:bookmarkEnd w:id="178"/>
      <w:bookmarkEnd w:id="179"/>
      <w:bookmarkEnd w:id="180"/>
      <w:bookmarkEnd w:id="181"/>
      <w:bookmarkEnd w:id="182"/>
      <w:bookmarkEnd w:id="183"/>
      <w:bookmarkEnd w:id="184"/>
      <w:bookmarkEnd w:id="185"/>
    </w:p>
    <w:p w14:paraId="39CEF632">
      <w:pPr>
        <w:numPr>
          <w:ilvl w:val="0"/>
          <w:numId w:val="6"/>
        </w:numPr>
        <w:tabs>
          <w:tab w:val="clear" w:pos="840"/>
        </w:tabs>
        <w:ind w:left="83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Set Target Tracing: Arrows or Borders</w:t>
      </w:r>
    </w:p>
    <w:p w14:paraId="02D3A54E">
      <w:pPr>
        <w:numPr>
          <w:ilvl w:val="0"/>
          <w:numId w:val="6"/>
        </w:numPr>
        <w:tabs>
          <w:tab w:val="clear" w:pos="840"/>
        </w:tabs>
        <w:ind w:left="83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Set Window position: Center or Far Left</w:t>
      </w:r>
    </w:p>
    <w:p w14:paraId="4CE4A36D">
      <w:pPr>
        <w:numPr>
          <w:ilvl w:val="0"/>
          <w:numId w:val="6"/>
        </w:numPr>
        <w:tabs>
          <w:tab w:val="clear" w:pos="840"/>
        </w:tabs>
        <w:ind w:left="83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Turn Chess Rules on/off</w:t>
      </w:r>
    </w:p>
    <w:p w14:paraId="02D3B420">
      <w:pP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br w:type="page"/>
      </w:r>
    </w:p>
    <w:p w14:paraId="63E256C7">
      <w:pPr>
        <w:numPr>
          <w:ilvl w:val="0"/>
          <w:numId w:val="0"/>
        </w:numPr>
        <w:ind w:left="42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008608CF">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bookmarkStart w:id="186" w:name="_Toc26191"/>
      <w:bookmarkStart w:id="187" w:name="_Toc12608"/>
      <w:bookmarkStart w:id="188" w:name="_Toc13986"/>
      <w:bookmarkStart w:id="189" w:name="_Toc8068"/>
      <w:bookmarkStart w:id="190" w:name="_Toc9665"/>
      <w:bookmarkStart w:id="191" w:name="_Toc20475"/>
      <w:bookmarkStart w:id="192" w:name="_Toc12029"/>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Slider Bar - Click or tap and drag to resize window in 10% increments</w:t>
      </w:r>
      <w:bookmarkEnd w:id="186"/>
      <w:bookmarkEnd w:id="187"/>
      <w:bookmarkEnd w:id="188"/>
      <w:bookmarkEnd w:id="189"/>
      <w:bookmarkEnd w:id="190"/>
      <w:bookmarkEnd w:id="191"/>
      <w:bookmarkEnd w:id="192"/>
    </w:p>
    <w:p w14:paraId="0FEF78C1">
      <w:pPr>
        <w:rPr>
          <w:rFonts w:hint="default"/>
          <w:lang w:val="en-US"/>
        </w:rPr>
      </w:pPr>
      <w:r>
        <w:rPr>
          <w:rFonts w:hint="default"/>
          <w:lang w:val="en-US"/>
        </w:rPr>
        <w:drawing>
          <wp:inline distT="0" distB="0" distL="114300" distR="114300">
            <wp:extent cx="3537585" cy="598805"/>
            <wp:effectExtent l="0" t="0" r="5715" b="1270"/>
            <wp:docPr id="30" name="Picture 30" descr="slider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liderbar"/>
                    <pic:cNvPicPr>
                      <a:picLocks noChangeAspect="1"/>
                    </pic:cNvPicPr>
                  </pic:nvPicPr>
                  <pic:blipFill>
                    <a:blip r:embed="rId61"/>
                    <a:stretch>
                      <a:fillRect/>
                    </a:stretch>
                  </pic:blipFill>
                  <pic:spPr>
                    <a:xfrm>
                      <a:off x="0" y="0"/>
                      <a:ext cx="3537585" cy="598805"/>
                    </a:xfrm>
                    <a:prstGeom prst="rect">
                      <a:avLst/>
                    </a:prstGeom>
                  </pic:spPr>
                </pic:pic>
              </a:graphicData>
            </a:graphic>
          </wp:inline>
        </w:drawing>
      </w:r>
    </w:p>
    <w:p w14:paraId="7035890D">
      <w:pPr>
        <w:pStyle w:val="9"/>
        <w:rPr>
          <w:rFonts w:hint="default"/>
          <w:b/>
          <w:bCs/>
          <w:sz w:val="22"/>
          <w:szCs w:val="22"/>
          <w:lang w:val="en-US"/>
        </w:rPr>
      </w:pPr>
      <w:bookmarkStart w:id="193" w:name="_Toc5990"/>
      <w:r>
        <w:rPr>
          <w:rFonts w:hint="default"/>
          <w:b/>
          <w:bCs/>
          <w:sz w:val="22"/>
          <w:szCs w:val="22"/>
          <w:lang w:val="en-US"/>
        </w:rPr>
        <w:t xml:space="preserve">Figure </w:t>
      </w:r>
      <w:r>
        <w:rPr>
          <w:rFonts w:hint="default"/>
          <w:b/>
          <w:bCs/>
          <w:sz w:val="22"/>
          <w:szCs w:val="22"/>
          <w:lang w:val="en-US"/>
        </w:rPr>
        <w:fldChar w:fldCharType="begin"/>
      </w:r>
      <w:r>
        <w:rPr>
          <w:rFonts w:hint="default"/>
          <w:b/>
          <w:bCs/>
          <w:sz w:val="22"/>
          <w:szCs w:val="22"/>
          <w:lang w:val="en-US"/>
        </w:rPr>
        <w:instrText xml:space="preserve"> SEQ Figure \* ARABIC </w:instrText>
      </w:r>
      <w:r>
        <w:rPr>
          <w:rFonts w:hint="default"/>
          <w:b/>
          <w:bCs/>
          <w:sz w:val="22"/>
          <w:szCs w:val="22"/>
          <w:lang w:val="en-US"/>
        </w:rPr>
        <w:fldChar w:fldCharType="separate"/>
      </w:r>
      <w:r>
        <w:rPr>
          <w:rFonts w:hint="default"/>
          <w:b/>
          <w:bCs/>
          <w:sz w:val="22"/>
          <w:szCs w:val="22"/>
          <w:lang w:val="en-US"/>
        </w:rPr>
        <w:t>38</w:t>
      </w:r>
      <w:r>
        <w:rPr>
          <w:rFonts w:hint="default"/>
          <w:b/>
          <w:bCs/>
          <w:sz w:val="22"/>
          <w:szCs w:val="22"/>
          <w:lang w:val="en-US"/>
        </w:rPr>
        <w:fldChar w:fldCharType="end"/>
      </w:r>
      <w:r>
        <w:rPr>
          <w:rFonts w:hint="default"/>
          <w:b/>
          <w:bCs/>
          <w:sz w:val="22"/>
          <w:szCs w:val="22"/>
          <w:lang w:val="en-US"/>
        </w:rPr>
        <w:t xml:space="preserve"> Slider Resizing Bar</w:t>
      </w:r>
      <w:bookmarkEnd w:id="193"/>
    </w:p>
    <w:p w14:paraId="1EFC90FF">
      <w:pPr>
        <w:rPr>
          <w:rFonts w:hint="default"/>
          <w:color w:val="8B0000"/>
          <w:sz w:val="28"/>
          <w:szCs w:val="28"/>
          <w:lang w:val="en-US" w:bidi="en-US"/>
        </w:rPr>
      </w:pPr>
    </w:p>
    <w:p w14:paraId="322A0AC3">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bookmarkStart w:id="194" w:name="_Toc27696"/>
      <w:bookmarkStart w:id="195" w:name="_Toc11159"/>
      <w:bookmarkStart w:id="196" w:name="_Toc27833"/>
      <w:bookmarkStart w:id="197" w:name="_Toc10447"/>
      <w:bookmarkStart w:id="198" w:name="_Toc999"/>
      <w:bookmarkStart w:id="199" w:name="_Toc17626"/>
      <w:bookmarkStart w:id="200" w:name="_Toc16581"/>
      <w:bookmarkStart w:id="201" w:name="_Toc25137"/>
      <w:bookmarkStart w:id="202" w:name="_Toc16101"/>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It should be noted that manually adjusting the window size may provide some distortion on the ‘Show Captured Pieces’ feature.  To view Captured Pieces without distortion simply pull resized window in or out, up or down or click the slider bar.  Window may then be manually sized as before.  This is the only feature effected by manual resizing and will cause minimum disruption to play.  Selection of window resize by any of fixed percentages cause 100% resolution on any windows computer.</w:t>
      </w:r>
      <w:bookmarkEnd w:id="194"/>
      <w:bookmarkEnd w:id="195"/>
      <w:bookmarkEnd w:id="196"/>
      <w:bookmarkEnd w:id="197"/>
      <w:bookmarkEnd w:id="198"/>
      <w:bookmarkEnd w:id="199"/>
      <w:bookmarkEnd w:id="200"/>
      <w:bookmarkEnd w:id="201"/>
      <w:bookmarkEnd w:id="202"/>
    </w:p>
    <w:p w14:paraId="1C5D4C96">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2F325095">
      <w:pPr>
        <w:numPr>
          <w:ilvl w:val="0"/>
          <w:numId w:val="6"/>
        </w:numPr>
        <w:tabs>
          <w:tab w:val="clear" w:pos="840"/>
        </w:tabs>
        <w:ind w:left="838" w:leftChars="0" w:hanging="418"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bookmarkStart w:id="203" w:name="_Toc32503"/>
      <w:bookmarkStart w:id="204" w:name="_Toc24827"/>
      <w:bookmarkStart w:id="205" w:name="_Toc21220"/>
      <w:bookmarkStart w:id="206" w:name="_Toc12356"/>
      <w:bookmarkStart w:id="207" w:name="_Toc28619"/>
      <w:bookmarkStart w:id="208" w:name="_Toc3586"/>
      <w:bookmarkStart w:id="209" w:name="_Toc14908"/>
      <w:bookmarkStart w:id="210" w:name="_Toc13605"/>
      <w:bookmarkStart w:id="211" w:name="_Toc24971"/>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Excalibur Chess is warranted to perform on any windows computer with a screen size minimum of at least 13” wide and 8 1/2 “ in height. Best screen resolution - 1920 / 1080. Display quality and distortion free performance will be negatively effected by any computer not meeting these minimum requirements.</w:t>
      </w:r>
      <w:bookmarkEnd w:id="203"/>
      <w:bookmarkEnd w:id="204"/>
      <w:bookmarkEnd w:id="205"/>
      <w:bookmarkEnd w:id="206"/>
      <w:bookmarkEnd w:id="207"/>
      <w:bookmarkEnd w:id="208"/>
      <w:bookmarkEnd w:id="209"/>
      <w:bookmarkEnd w:id="210"/>
      <w:bookmarkEnd w:id="211"/>
    </w:p>
    <w:bookmarkEnd w:id="76"/>
    <w:p w14:paraId="24A07C77">
      <w:pPr>
        <w:pStyle w:val="2"/>
      </w:pPr>
      <w:bookmarkStart w:id="212" w:name="_Toc18816"/>
      <w:r>
        <w:t>Game Play</w:t>
      </w:r>
      <w:bookmarkEnd w:id="212"/>
    </w:p>
    <w:p w14:paraId="2915C0EF">
      <w:pPr>
        <w:ind w:left="72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726C4C42">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As is customary in  Chess, White will move first. Play is initiated by player clicking on piece or square they wish to move.  This may also be accomplished with a touch screen computer by simply touching squares.  This internally is registered as first click.  The second click is the receiving or target square.  Visually the squares of selection and move are highlighted with colored backgrounds.  When a piece is captured the captor piece is highlighted in a distinctive color background.  Additionally the captured piece is added to the internal captured array of captured pieces. </w:t>
      </w:r>
    </w:p>
    <w:p w14:paraId="43C66A4A">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45C93132">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When a move puts the opposing player's king in check, both the piece causing the check and the checked king are highlighted in a distinctive color.</w:t>
      </w:r>
    </w:p>
    <w:p w14:paraId="566819E4">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2013D41B">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Player’s Turn to Move - a visual cue is displayed to further identify which player’s turn it is to move.</w:t>
      </w:r>
    </w:p>
    <w:p w14:paraId="37310DDC">
      <w:pPr>
        <w:ind w:left="0" w:leftChars="0"/>
        <w:rPr>
          <w:rFonts w:hint="default"/>
          <w:b/>
          <w:color w:val="8B0000"/>
          <w:sz w:val="28"/>
          <w:szCs w:val="28"/>
          <w:lang w:val="en-US" w:bidi="en-US"/>
        </w:rPr>
      </w:pPr>
      <w:r>
        <w:rPr>
          <w:rFonts w:hint="default"/>
          <w:b/>
          <w:color w:val="8B0000"/>
          <w:sz w:val="28"/>
          <w:szCs w:val="28"/>
          <w:lang w:val="en-US" w:bidi="en-US"/>
        </w:rPr>
        <w:drawing>
          <wp:inline distT="0" distB="0" distL="114300" distR="114300">
            <wp:extent cx="1332865" cy="743585"/>
            <wp:effectExtent l="0" t="0" r="5715" b="1270"/>
            <wp:docPr id="31" name="Picture 31" descr="greenarrow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eenarrowNext"/>
                    <pic:cNvPicPr>
                      <a:picLocks noChangeAspect="1"/>
                    </pic:cNvPicPr>
                  </pic:nvPicPr>
                  <pic:blipFill>
                    <a:blip r:embed="rId62"/>
                    <a:stretch>
                      <a:fillRect/>
                    </a:stretch>
                  </pic:blipFill>
                  <pic:spPr>
                    <a:xfrm flipH="1">
                      <a:off x="0" y="0"/>
                      <a:ext cx="1332865" cy="743585"/>
                    </a:xfrm>
                    <a:prstGeom prst="rect">
                      <a:avLst/>
                    </a:prstGeom>
                  </pic:spPr>
                </pic:pic>
              </a:graphicData>
            </a:graphic>
          </wp:inline>
        </w:drawing>
      </w:r>
    </w:p>
    <w:p w14:paraId="29394AC0">
      <w:pPr>
        <w:pStyle w:val="9"/>
        <w:rPr>
          <w:rFonts w:hint="default"/>
          <w:b/>
          <w:bCs/>
          <w:sz w:val="22"/>
          <w:szCs w:val="22"/>
          <w:lang w:val="en-US"/>
        </w:rPr>
      </w:pPr>
      <w:bookmarkStart w:id="213" w:name="_Toc6225"/>
      <w:r>
        <w:rPr>
          <w:rFonts w:hint="default"/>
          <w:b/>
          <w:bCs/>
          <w:sz w:val="22"/>
          <w:szCs w:val="22"/>
          <w:lang w:val="en-US"/>
        </w:rPr>
        <w:t xml:space="preserve">Figure </w:t>
      </w:r>
      <w:r>
        <w:rPr>
          <w:rFonts w:hint="default"/>
          <w:b/>
          <w:bCs/>
          <w:sz w:val="22"/>
          <w:szCs w:val="22"/>
          <w:lang w:val="en-US"/>
        </w:rPr>
        <w:fldChar w:fldCharType="begin"/>
      </w:r>
      <w:r>
        <w:rPr>
          <w:rFonts w:hint="default"/>
          <w:b/>
          <w:bCs/>
          <w:sz w:val="22"/>
          <w:szCs w:val="22"/>
          <w:lang w:val="en-US"/>
        </w:rPr>
        <w:instrText xml:space="preserve"> SEQ Figure \* ARABIC </w:instrText>
      </w:r>
      <w:r>
        <w:rPr>
          <w:rFonts w:hint="default"/>
          <w:b/>
          <w:bCs/>
          <w:sz w:val="22"/>
          <w:szCs w:val="22"/>
          <w:lang w:val="en-US"/>
        </w:rPr>
        <w:fldChar w:fldCharType="separate"/>
      </w:r>
      <w:r>
        <w:rPr>
          <w:rFonts w:hint="default"/>
          <w:b/>
          <w:bCs/>
          <w:sz w:val="22"/>
          <w:szCs w:val="22"/>
          <w:lang w:val="en-US"/>
        </w:rPr>
        <w:t>39</w:t>
      </w:r>
      <w:r>
        <w:rPr>
          <w:rFonts w:hint="default"/>
          <w:b/>
          <w:bCs/>
          <w:sz w:val="22"/>
          <w:szCs w:val="22"/>
          <w:lang w:val="en-US"/>
        </w:rPr>
        <w:fldChar w:fldCharType="end"/>
      </w:r>
      <w:r>
        <w:rPr>
          <w:rFonts w:hint="default"/>
          <w:b/>
          <w:bCs/>
          <w:sz w:val="22"/>
          <w:szCs w:val="22"/>
          <w:lang w:val="en-US"/>
        </w:rPr>
        <w:t xml:space="preserve"> Visual Cue Next to Play</w:t>
      </w:r>
      <w:bookmarkEnd w:id="213"/>
    </w:p>
    <w:p w14:paraId="55007D42">
      <w:pPr>
        <w:ind w:left="0" w:left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Note. it is not necessary for Excalibur Chess be installed on both player’s computers, only the player designated as the host.</w:t>
      </w:r>
    </w:p>
    <w:p w14:paraId="5681FE55">
      <w:pPr>
        <w:pStyle w:val="2"/>
        <w:rPr>
          <w:rFonts w:hint="default"/>
          <w:lang w:val="en-US"/>
        </w:rPr>
      </w:pPr>
      <w:bookmarkStart w:id="214" w:name="_Toc23073"/>
      <w:bookmarkStart w:id="215" w:name="_Anyviewer"/>
      <w:bookmarkStart w:id="216" w:name="_TeamViewer"/>
      <w:r>
        <w:rPr>
          <w:rFonts w:hint="default"/>
          <w:lang w:val="en-US"/>
        </w:rPr>
        <w:t>Anyviewer</w:t>
      </w:r>
      <w:bookmarkEnd w:id="214"/>
    </w:p>
    <w:bookmarkEnd w:id="215"/>
    <w:bookmarkEnd w:id="216"/>
    <w:p w14:paraId="5A5BD860">
      <w:pPr>
        <w:rPr>
          <w:rFonts w:hint="default"/>
          <w:lang w:val="en-US"/>
        </w:rPr>
      </w:pPr>
    </w:p>
    <w:p w14:paraId="66E13301">
      <w:pPr>
        <w:ind w:left="0" w:leftChars="0" w:firstLine="0"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Through the use of any remote access software, Anyviewer™ being the software of choice,  Excalibur Chess offers the only Desktop Chess game that can be played by 2 players geographically any place in the world.  Anyvieweroffers a free, single person plan and is  easy to setup and install on your computer.  You may download Anyviewer at</w:t>
      </w:r>
      <w:r>
        <w:rPr>
          <w:rFonts w:hint="default"/>
          <w:b/>
          <w:color w:val="8B0000"/>
          <w:sz w:val="28"/>
          <w:szCs w:val="28"/>
          <w:lang w:val="en-US" w:bidi="en-US"/>
        </w:rPr>
        <w:t xml:space="preserve"> </w:t>
      </w:r>
      <w:r>
        <w:rPr>
          <w:rFonts w:hint="default"/>
          <w:b/>
          <w:color w:val="C0504D" w:themeColor="accent2"/>
          <w:sz w:val="28"/>
          <w:szCs w:val="28"/>
          <w:lang w:val="en-US" w:bidi="en-US"/>
          <w14:textFill>
            <w14:solidFill>
              <w14:schemeClr w14:val="accent2"/>
            </w14:solidFill>
          </w14:textFill>
        </w:rPr>
        <w:fldChar w:fldCharType="begin"/>
      </w:r>
      <w:r>
        <w:rPr>
          <w:rFonts w:hint="default"/>
          <w:b/>
          <w:color w:val="C0504D" w:themeColor="accent2"/>
          <w:sz w:val="28"/>
          <w:szCs w:val="28"/>
          <w:lang w:val="en-US" w:bidi="en-US"/>
          <w14:textFill>
            <w14:solidFill>
              <w14:schemeClr w14:val="accent2"/>
            </w14:solidFill>
          </w14:textFill>
        </w:rPr>
        <w:instrText xml:space="preserve"> HYPERLINK "https://www.anyviewer.com/download.html" </w:instrText>
      </w:r>
      <w:r>
        <w:rPr>
          <w:rFonts w:hint="default"/>
          <w:b/>
          <w:color w:val="C0504D" w:themeColor="accent2"/>
          <w:sz w:val="28"/>
          <w:szCs w:val="28"/>
          <w:lang w:val="en-US" w:bidi="en-US"/>
          <w14:textFill>
            <w14:solidFill>
              <w14:schemeClr w14:val="accent2"/>
            </w14:solidFill>
          </w14:textFill>
        </w:rPr>
        <w:fldChar w:fldCharType="separate"/>
      </w:r>
      <w:r>
        <w:rPr>
          <w:rStyle w:val="11"/>
          <w:rFonts w:hint="default"/>
          <w:b/>
          <w:color w:val="C0504D" w:themeColor="accent2"/>
          <w:sz w:val="28"/>
          <w:szCs w:val="28"/>
          <w:lang w:val="en-US" w:bidi="en-US"/>
          <w14:textFill>
            <w14:solidFill>
              <w14:schemeClr w14:val="accent2"/>
            </w14:solidFill>
          </w14:textFill>
        </w:rPr>
        <w:t>Anyviewer Download</w:t>
      </w:r>
      <w:r>
        <w:rPr>
          <w:rFonts w:hint="default"/>
          <w:b/>
          <w:color w:val="C0504D" w:themeColor="accent2"/>
          <w:sz w:val="28"/>
          <w:szCs w:val="28"/>
          <w:lang w:val="en-US" w:bidi="en-US"/>
          <w14:textFill>
            <w14:solidFill>
              <w14:schemeClr w14:val="accent2"/>
            </w14:solidFill>
          </w14:textFill>
        </w:rPr>
        <w:fldChar w:fldCharType="end"/>
      </w:r>
      <w:r>
        <w:rPr>
          <w:rFonts w:hint="default"/>
          <w:b/>
          <w:color w:val="C0504D" w:themeColor="accent2"/>
          <w:sz w:val="28"/>
          <w:szCs w:val="28"/>
          <w:lang w:val="en-US" w:bidi="en-US"/>
          <w14:textFill>
            <w14:solidFill>
              <w14:schemeClr w14:val="accent2"/>
            </w14:solidFill>
          </w14:textFill>
        </w:rPr>
        <w:t xml:space="preserve"> </w:t>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or click on icon</w:t>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drawing>
          <wp:inline distT="0" distB="0" distL="114300" distR="114300">
            <wp:extent cx="474345" cy="476885"/>
            <wp:effectExtent l="0" t="0" r="1905" b="8890"/>
            <wp:docPr id="46" name="Picture 46" descr="remote-icon-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remote-icon-15"/>
                    <pic:cNvPicPr>
                      <a:picLocks noChangeAspect="1"/>
                    </pic:cNvPicPr>
                  </pic:nvPicPr>
                  <pic:blipFill>
                    <a:blip r:embed="rId63"/>
                    <a:stretch>
                      <a:fillRect/>
                    </a:stretch>
                  </pic:blipFill>
                  <pic:spPr>
                    <a:xfrm flipV="1">
                      <a:off x="0" y="0"/>
                      <a:ext cx="474345" cy="476885"/>
                    </a:xfrm>
                    <a:prstGeom prst="rect">
                      <a:avLst/>
                    </a:prstGeom>
                  </pic:spPr>
                </pic:pic>
              </a:graphicData>
            </a:graphic>
          </wp:inline>
        </w:drawing>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 installed on your desktop by Excalibur Chess. </w:t>
      </w:r>
      <w:r>
        <w:rPr>
          <w:rFonts w:hint="default"/>
          <w:b/>
          <w:color w:val="C0504D" w:themeColor="accent2"/>
          <w:sz w:val="28"/>
          <w:szCs w:val="28"/>
          <w:lang w:val="en-US" w:bidi="en-US"/>
          <w14:textFill>
            <w14:solidFill>
              <w14:schemeClr w14:val="accent2"/>
            </w14:solidFill>
          </w14:textFill>
        </w:rPr>
        <w:t xml:space="preserve"> </w:t>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Follow the simple installation instructions.  remote access software  must be installed on all player’s machines wishing to play Chess in separate locations in this exciting feature of Excalibur Chess.  Player’s co-located do not need remote access software to enjoy Excalibur Chess.</w:t>
      </w:r>
    </w:p>
    <w:p w14:paraId="080B4485">
      <w:pPr>
        <w:pStyle w:val="3"/>
        <w:bidi w:val="0"/>
        <w:rPr>
          <w:rFonts w:hint="default"/>
          <w:lang w:val="en-US"/>
        </w:rPr>
      </w:pPr>
      <w:bookmarkStart w:id="217" w:name="_Toc27790"/>
      <w:r>
        <w:rPr>
          <w:rFonts w:hint="default"/>
          <w:lang w:val="en-US"/>
        </w:rPr>
        <w:t>Instructions for Anyviewer Remote Access Install</w:t>
      </w:r>
      <w:bookmarkEnd w:id="217"/>
    </w:p>
    <w:p w14:paraId="529C426B">
      <w:pPr>
        <w:ind w:left="0" w:leftChars="0" w:firstLine="0"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Select and click the Windows download icon:</w:t>
      </w:r>
    </w:p>
    <w:p w14:paraId="77BE2D34">
      <w:pPr>
        <w:ind w:left="0" w:leftChars="0"/>
        <w:rPr>
          <w:rFonts w:hint="default"/>
          <w:b/>
          <w:color w:val="8B0000"/>
          <w:sz w:val="28"/>
          <w:szCs w:val="28"/>
          <w:lang w:val="en-US" w:bidi="en-US"/>
        </w:rPr>
      </w:pPr>
      <w:r>
        <w:rPr>
          <w:rFonts w:hint="default"/>
          <w:b/>
          <w:color w:val="8B0000"/>
          <w:sz w:val="28"/>
          <w:szCs w:val="28"/>
          <w:lang w:val="en-US" w:bidi="en-US"/>
        </w:rPr>
        <w:t xml:space="preserve">  </w:t>
      </w:r>
      <w:r>
        <w:rPr>
          <w:rFonts w:hint="default"/>
          <w:b/>
          <w:color w:val="8B0000"/>
          <w:sz w:val="28"/>
          <w:szCs w:val="28"/>
          <w:lang w:val="en-US" w:bidi="en-US"/>
        </w:rPr>
        <w:drawing>
          <wp:inline distT="0" distB="0" distL="114300" distR="114300">
            <wp:extent cx="1266190" cy="334645"/>
            <wp:effectExtent l="0" t="0" r="635" b="8255"/>
            <wp:docPr id="25" name="Picture 25" descr="anyviewe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nyviewerdownload"/>
                    <pic:cNvPicPr>
                      <a:picLocks noChangeAspect="1"/>
                    </pic:cNvPicPr>
                  </pic:nvPicPr>
                  <pic:blipFill>
                    <a:blip r:embed="rId64"/>
                    <a:stretch>
                      <a:fillRect/>
                    </a:stretch>
                  </pic:blipFill>
                  <pic:spPr>
                    <a:xfrm>
                      <a:off x="0" y="0"/>
                      <a:ext cx="1266190" cy="334645"/>
                    </a:xfrm>
                    <a:prstGeom prst="rect">
                      <a:avLst/>
                    </a:prstGeom>
                  </pic:spPr>
                </pic:pic>
              </a:graphicData>
            </a:graphic>
          </wp:inline>
        </w:drawing>
      </w:r>
    </w:p>
    <w:p w14:paraId="7E74FDCB">
      <w:pPr>
        <w:numPr>
          <w:ilvl w:val="0"/>
          <w:numId w:val="8"/>
        </w:numPr>
        <w:ind w:left="42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Save the AnyviewerSetup.exe in your Downloads folder (this screen is automatically displayed,  hit the Save button at bottom right of your screen)</w:t>
      </w:r>
    </w:p>
    <w:p w14:paraId="11A8F957">
      <w:pPr>
        <w:numPr>
          <w:ilvl w:val="0"/>
          <w:numId w:val="8"/>
        </w:numPr>
        <w:ind w:left="42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When Download completes click on downloaded file in your Downloads folder. Follow prompts to install Anyviewer</w:t>
      </w:r>
    </w:p>
    <w:p w14:paraId="63539170">
      <w:pPr>
        <w:numPr>
          <w:ilvl w:val="0"/>
          <w:numId w:val="8"/>
        </w:numPr>
        <w:ind w:left="42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Follow prompts to create an account (no obligation, no cost).  This will provide easy connect to other players.</w:t>
      </w:r>
    </w:p>
    <w:p w14:paraId="38C187F8">
      <w:pPr>
        <w:pStyle w:val="3"/>
        <w:bidi w:val="0"/>
        <w:rPr>
          <w:rFonts w:hint="default"/>
          <w:lang w:val="en-US"/>
        </w:rPr>
      </w:pPr>
      <w:bookmarkStart w:id="218" w:name="_Toc4941"/>
      <w:r>
        <w:rPr>
          <w:rFonts w:hint="default"/>
          <w:lang w:val="en-US"/>
        </w:rPr>
        <w:t>Connecting to another player</w:t>
      </w:r>
      <w:bookmarkEnd w:id="218"/>
    </w:p>
    <w:p w14:paraId="31CFA54A">
      <w:pPr>
        <w:numPr>
          <w:ilvl w:val="0"/>
          <w:numId w:val="8"/>
        </w:numPr>
        <w:ind w:left="42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Anyviewer will put an icon on your desktop: </w:t>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drawing>
          <wp:inline distT="0" distB="0" distL="114300" distR="114300">
            <wp:extent cx="386080" cy="386080"/>
            <wp:effectExtent l="0" t="0" r="4445" b="4445"/>
            <wp:docPr id="47" name="Picture 47" descr="Anyviewerwindowla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nyviewerwindowlaunch"/>
                    <pic:cNvPicPr>
                      <a:picLocks noChangeAspect="1"/>
                    </pic:cNvPicPr>
                  </pic:nvPicPr>
                  <pic:blipFill>
                    <a:blip r:embed="rId65"/>
                    <a:stretch>
                      <a:fillRect/>
                    </a:stretch>
                  </pic:blipFill>
                  <pic:spPr>
                    <a:xfrm>
                      <a:off x="0" y="0"/>
                      <a:ext cx="386080" cy="386080"/>
                    </a:xfrm>
                    <a:prstGeom prst="rect">
                      <a:avLst/>
                    </a:prstGeom>
                  </pic:spPr>
                </pic:pic>
              </a:graphicData>
            </a:graphic>
          </wp:inline>
        </w:drawing>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  Click to open Anyviewer Connect Window</w:t>
      </w:r>
    </w:p>
    <w:p w14:paraId="5B366FA0">
      <w:pPr>
        <w:numPr>
          <w:ilvl w:val="0"/>
          <w:numId w:val="8"/>
        </w:numPr>
        <w:ind w:left="42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You may also launch Anyviewer Connect window directly from Excalibur Chess main window by clicking on the globe in the lower left corner of the main window </w:t>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drawing>
          <wp:inline distT="0" distB="0" distL="114300" distR="114300">
            <wp:extent cx="646430" cy="472440"/>
            <wp:effectExtent l="0" t="0" r="1270" b="3810"/>
            <wp:docPr id="48" name="Picture 48" descr="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lobe"/>
                    <pic:cNvPicPr>
                      <a:picLocks noChangeAspect="1"/>
                    </pic:cNvPicPr>
                  </pic:nvPicPr>
                  <pic:blipFill>
                    <a:blip r:embed="rId66"/>
                    <a:stretch>
                      <a:fillRect/>
                    </a:stretch>
                  </pic:blipFill>
                  <pic:spPr>
                    <a:xfrm>
                      <a:off x="0" y="0"/>
                      <a:ext cx="646430" cy="472440"/>
                    </a:xfrm>
                    <a:prstGeom prst="rect">
                      <a:avLst/>
                    </a:prstGeom>
                  </pic:spPr>
                </pic:pic>
              </a:graphicData>
            </a:graphic>
          </wp:inline>
        </w:drawing>
      </w: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 Note: Globe will be visible for 10 seconds and then will revert to Help icon, the question mark</w:t>
      </w:r>
    </w:p>
    <w:p w14:paraId="7D225910">
      <w:pPr>
        <w:numPr>
          <w:ilvl w:val="0"/>
          <w:numId w:val="8"/>
        </w:numPr>
        <w:ind w:left="42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Your DeviceID, a 9 digit number is displayed</w:t>
      </w:r>
    </w:p>
    <w:p w14:paraId="59EB15EC">
      <w:pPr>
        <w:numPr>
          <w:ilvl w:val="0"/>
          <w:numId w:val="8"/>
        </w:numPr>
        <w:ind w:left="42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A temporary Security code  is displayed, case sensitive (similar to a password0</w:t>
      </w:r>
    </w:p>
    <w:p w14:paraId="69717263">
      <w:pPr>
        <w:numPr>
          <w:ilvl w:val="0"/>
          <w:numId w:val="8"/>
        </w:numPr>
        <w:ind w:left="42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The Partner ID box is where the Device ID of the opposing player is entered</w:t>
      </w:r>
    </w:p>
    <w:p w14:paraId="1B15FE9A">
      <w:pPr>
        <w:numPr>
          <w:ilvl w:val="0"/>
          <w:numId w:val="8"/>
        </w:numPr>
        <w:ind w:left="42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You are prompted to either enter the temporary security code of your opponent or send an email requesting access to the opponent’s machine.</w:t>
      </w:r>
    </w:p>
    <w:p w14:paraId="09777CB9">
      <w:pPr>
        <w:numPr>
          <w:ilvl w:val="0"/>
          <w:numId w:val="8"/>
        </w:numPr>
        <w:ind w:left="42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It is easier to enter the partner’s temporary security code which it assumed was transmitted to you either by text,email, or voice.</w:t>
      </w:r>
    </w:p>
    <w:p w14:paraId="2CF8B6DF">
      <w:pPr>
        <w:numPr>
          <w:ilvl w:val="0"/>
          <w:numId w:val="8"/>
        </w:numPr>
        <w:ind w:left="42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If your partner has not started Anyviewer they should do so now</w:t>
      </w:r>
    </w:p>
    <w:p w14:paraId="4BA3ED40">
      <w:pPr>
        <w:numPr>
          <w:ilvl w:val="0"/>
          <w:numId w:val="8"/>
        </w:numPr>
        <w:ind w:left="42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You have two options.</w:t>
      </w:r>
    </w:p>
    <w:p w14:paraId="28DFF98E">
      <w:pPr>
        <w:numPr>
          <w:ilvl w:val="1"/>
          <w:numId w:val="8"/>
        </w:numPr>
        <w:ind w:left="84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Partner will host Excalibur Chess</w:t>
      </w:r>
    </w:p>
    <w:p w14:paraId="77D3B1F4">
      <w:pPr>
        <w:numPr>
          <w:ilvl w:val="2"/>
          <w:numId w:val="8"/>
        </w:numPr>
        <w:ind w:left="126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To connect with  player who will host Excalibur Chess, enter your Partner’s ID which they will provide to you</w:t>
      </w:r>
    </w:p>
    <w:p w14:paraId="330E76D7">
      <w:pPr>
        <w:numPr>
          <w:ilvl w:val="2"/>
          <w:numId w:val="8"/>
        </w:numPr>
        <w:ind w:left="126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Enter your partner’s temporary security code which they will provide to you</w:t>
      </w:r>
    </w:p>
    <w:p w14:paraId="71E6C340">
      <w:pPr>
        <w:numPr>
          <w:ilvl w:val="2"/>
          <w:numId w:val="8"/>
        </w:numPr>
        <w:ind w:left="126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You will then be connected to your partner’s computer and may begin to play Excalibur Chess</w:t>
      </w:r>
    </w:p>
    <w:p w14:paraId="20022434">
      <w:pPr>
        <w:numPr>
          <w:ilvl w:val="1"/>
          <w:numId w:val="8"/>
        </w:numPr>
        <w:ind w:left="845" w:leftChars="0" w:hanging="425"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You will host Excalibur Chess.  Give your partner your ID and temporary security code and they can then connect to your computer where you will host Excalibur Chess</w:t>
      </w:r>
    </w:p>
    <w:p w14:paraId="0AFF0559">
      <w:pPr>
        <w:ind w:left="0" w:leftChars="0" w:firstLine="720"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p>
    <w:p w14:paraId="01630E15">
      <w:pPr>
        <w:pStyle w:val="2"/>
        <w:rPr>
          <w:rFonts w:hint="default"/>
          <w:lang w:val="en-US"/>
        </w:rPr>
      </w:pPr>
      <w:bookmarkStart w:id="219" w:name="_Toc17452"/>
      <w:r>
        <w:rPr>
          <w:rFonts w:hint="default"/>
          <w:lang w:val="en-US"/>
        </w:rPr>
        <w:t>Casting to Smart TV</w:t>
      </w:r>
      <w:bookmarkEnd w:id="219"/>
    </w:p>
    <w:p w14:paraId="3E3F1B8C">
      <w:pPr>
        <w:rPr>
          <w:rFonts w:hint="default"/>
          <w:lang w:val="en-US"/>
        </w:rPr>
      </w:pPr>
    </w:p>
    <w:p w14:paraId="6D562223">
      <w:pPr>
        <w:ind w:left="0" w:leftChars="0" w:firstLine="0"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You may simulcast your PC screen to a Smart TV for the ultimate playing experience.  Directions on how to simulcast your PC to a Smart TV may be viewed </w:t>
      </w:r>
    </w:p>
    <w:p w14:paraId="678222D9">
      <w:pPr>
        <w:ind w:left="0" w:leftChars="0" w:firstLine="0" w:firstLineChars="0"/>
        <w:rPr>
          <w:rStyle w:val="11"/>
          <w:rFonts w:hint="default" w:ascii="Times New Roman" w:hAnsi="Times New Roman"/>
          <w:b/>
          <w:color w:val="376092" w:themeColor="accent1" w:themeShade="BF"/>
          <w:sz w:val="28"/>
          <w:szCs w:val="28"/>
          <w:lang w:val="en-US" w:bidi="en-US"/>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 xml:space="preserve">At </w:t>
      </w:r>
      <w:r>
        <w:rPr>
          <w:rStyle w:val="11"/>
          <w:rFonts w:hint="default" w:ascii="Times New Roman" w:hAnsi="Times New Roman"/>
          <w:b/>
          <w:color w:val="376092" w:themeColor="accent1" w:themeShade="BF"/>
          <w:sz w:val="28"/>
          <w:szCs w:val="28"/>
          <w:lang w:val="en-US" w:bidi="en-US"/>
        </w:rPr>
        <w:fldChar w:fldCharType="begin"/>
      </w:r>
      <w:r>
        <w:rPr>
          <w:rStyle w:val="11"/>
          <w:rFonts w:hint="default" w:ascii="Times New Roman" w:hAnsi="Times New Roman"/>
          <w:b/>
          <w:color w:val="376092" w:themeColor="accent1" w:themeShade="BF"/>
          <w:sz w:val="28"/>
          <w:szCs w:val="28"/>
          <w:lang w:val="en-US" w:bidi="en-US"/>
        </w:rPr>
        <w:instrText xml:space="preserve"> HYPERLINK "https://www.businessinsider.com/guides/tech/how-to-cast-windows-desktop-to-tv?op=1" </w:instrText>
      </w:r>
      <w:r>
        <w:rPr>
          <w:rStyle w:val="11"/>
          <w:rFonts w:hint="default" w:ascii="Times New Roman" w:hAnsi="Times New Roman"/>
          <w:b/>
          <w:color w:val="376092" w:themeColor="accent1" w:themeShade="BF"/>
          <w:sz w:val="28"/>
          <w:szCs w:val="28"/>
          <w:lang w:val="en-US" w:bidi="en-US"/>
        </w:rPr>
        <w:fldChar w:fldCharType="separate"/>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t>Casting to Smart TV</w:t>
      </w:r>
      <w:r>
        <w:rPr>
          <w:rStyle w:val="11"/>
          <w:rFonts w:hint="default" w:ascii="Times New Roman" w:hAnsi="Times New Roman"/>
          <w:b/>
          <w:color w:val="376092" w:themeColor="accent1" w:themeShade="BF"/>
          <w:sz w:val="28"/>
          <w:szCs w:val="28"/>
          <w:lang w:val="en-US" w:bidi="en-US"/>
        </w:rPr>
        <w:fldChar w:fldCharType="end"/>
      </w:r>
    </w:p>
    <w:p w14:paraId="42275C22">
      <w:pPr>
        <w:rPr>
          <w:rFonts w:hint="default"/>
          <w:lang w:val="en-US"/>
        </w:rPr>
      </w:pPr>
    </w:p>
    <w:p w14:paraId="57D14FC3">
      <w:pPr>
        <w:pStyle w:val="2"/>
        <w:rPr>
          <w:rFonts w:hint="default"/>
          <w:lang w:val="en-US"/>
        </w:rPr>
      </w:pPr>
      <w:bookmarkStart w:id="220" w:name="_Toc17573"/>
      <w:r>
        <w:rPr>
          <w:rFonts w:hint="default"/>
          <w:lang w:val="en-US"/>
        </w:rPr>
        <w:t>Attributions</w:t>
      </w:r>
      <w:bookmarkEnd w:id="220"/>
    </w:p>
    <w:p w14:paraId="54AFE285">
      <w:pPr>
        <w:rPr>
          <w:rFonts w:hint="default"/>
          <w:lang w:val="en-US"/>
        </w:rPr>
      </w:pPr>
    </w:p>
    <w:p w14:paraId="73748EC3">
      <w:pPr>
        <w:ind w:left="0" w:leftChars="0" w:firstLine="0"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The following graphic images used to illustrate Excalibur Chess are attributed to:</w:t>
      </w:r>
    </w:p>
    <w:p w14:paraId="396A3BA2">
      <w:pPr>
        <w:ind w:left="0" w:leftChars="0" w:firstLine="0" w:firstLineChars="0"/>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pP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fldChar w:fldCharType="begin"/>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instrText xml:space="preserve"> HYPERLINK "https://www.vecteezy.com" </w:instrText>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fldChar w:fldCharType="separate"/>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t>Vecteezy.com</w:t>
      </w:r>
      <w:r>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fldChar w:fldCharType="end"/>
      </w:r>
    </w:p>
    <w:p w14:paraId="5E1A7DF3">
      <w:pPr>
        <w:ind w:left="0" w:leftChars="0" w:firstLine="0" w:firstLineChars="0"/>
        <w:rPr>
          <w:rStyle w:val="11"/>
          <w:rFonts w:hint="default" w:ascii="Times New Roman" w:hAnsi="Times New Roman"/>
          <w:b/>
          <w:bCs/>
          <w:i/>
          <w:iCs/>
          <w:sz w:val="26"/>
          <w:szCs w:val="26"/>
          <w:lang w:val="en-US" w:eastAsia="en-US" w:bidi="en-US"/>
          <w14:textFill>
            <w14:gradFill>
              <w14:gsLst>
                <w14:gs w14:pos="0">
                  <w14:srgbClr w14:val="E30000"/>
                </w14:gs>
                <w14:gs w14:pos="100000">
                  <w14:srgbClr w14:val="760303"/>
                </w14:gs>
              </w14:gsLst>
              <w14:lin w14:scaled="0"/>
            </w14:gradFill>
          </w14:textFill>
        </w:rPr>
      </w:pPr>
    </w:p>
    <w:p w14:paraId="68831019">
      <w:pPr>
        <w:rPr>
          <w:rFonts w:hint="default"/>
          <w:lang w:val="en-US"/>
        </w:rPr>
      </w:pPr>
    </w:p>
    <w:p w14:paraId="74A1A013">
      <w:pPr>
        <w:rPr>
          <w:rFonts w:hint="default"/>
          <w:lang w:val="en-US"/>
        </w:rPr>
      </w:pPr>
      <w:r>
        <w:rPr>
          <w:rFonts w:hint="default"/>
          <w:lang w:val="en-US"/>
        </w:rPr>
        <w:drawing>
          <wp:inline distT="0" distB="0" distL="114300" distR="114300">
            <wp:extent cx="2505075" cy="3757930"/>
            <wp:effectExtent l="0" t="0" r="10160" b="9525"/>
            <wp:docPr id="1" name="Picture 1" descr="Merli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erlin 2.0"/>
                    <pic:cNvPicPr>
                      <a:picLocks noChangeAspect="1"/>
                    </pic:cNvPicPr>
                  </pic:nvPicPr>
                  <pic:blipFill>
                    <a:blip r:embed="rId7"/>
                    <a:stretch>
                      <a:fillRect/>
                    </a:stretch>
                  </pic:blipFill>
                  <pic:spPr>
                    <a:xfrm>
                      <a:off x="0" y="0"/>
                      <a:ext cx="2505075" cy="3757930"/>
                    </a:xfrm>
                    <a:prstGeom prst="rect">
                      <a:avLst/>
                    </a:prstGeom>
                  </pic:spPr>
                </pic:pic>
              </a:graphicData>
            </a:graphic>
          </wp:inline>
        </w:drawing>
      </w:r>
      <w:r>
        <w:rPr>
          <w:rFonts w:hint="default"/>
          <w:lang w:val="en-US"/>
        </w:rPr>
        <w:t xml:space="preserve">           </w:t>
      </w:r>
      <w:r>
        <w:rPr>
          <w:rFonts w:hint="default"/>
          <w:lang w:val="en-US"/>
        </w:rPr>
        <w:drawing>
          <wp:inline distT="0" distB="0" distL="114300" distR="114300">
            <wp:extent cx="2480945" cy="3750945"/>
            <wp:effectExtent l="0" t="0" r="1905" b="5715"/>
            <wp:docPr id="16" name="Picture 16" descr="Merli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erlin 2.1"/>
                    <pic:cNvPicPr>
                      <a:picLocks noChangeAspect="1"/>
                    </pic:cNvPicPr>
                  </pic:nvPicPr>
                  <pic:blipFill>
                    <a:blip r:embed="rId67"/>
                    <a:stretch>
                      <a:fillRect/>
                    </a:stretch>
                  </pic:blipFill>
                  <pic:spPr>
                    <a:xfrm>
                      <a:off x="0" y="0"/>
                      <a:ext cx="2480945" cy="3750945"/>
                    </a:xfrm>
                    <a:prstGeom prst="rect">
                      <a:avLst/>
                    </a:prstGeom>
                  </pic:spPr>
                </pic:pic>
              </a:graphicData>
            </a:graphic>
          </wp:inline>
        </w:drawing>
      </w:r>
    </w:p>
    <w:p w14:paraId="68450049">
      <w:pPr>
        <w:rPr>
          <w:rFonts w:hint="default"/>
          <w:b/>
          <w:bCs/>
          <w:sz w:val="22"/>
          <w:szCs w:val="22"/>
          <w:lang w:val="en-US"/>
        </w:rPr>
      </w:pPr>
      <w:r>
        <w:rPr>
          <w:b/>
          <w:bCs/>
          <w:sz w:val="22"/>
          <w:szCs w:val="22"/>
        </w:rPr>
        <w:t xml:space="preserve">Figure </w:t>
      </w:r>
      <w:r>
        <w:rPr>
          <w:b/>
          <w:bCs/>
          <w:sz w:val="22"/>
          <w:szCs w:val="22"/>
        </w:rPr>
        <w:fldChar w:fldCharType="begin"/>
      </w:r>
      <w:r>
        <w:rPr>
          <w:b/>
          <w:bCs/>
          <w:sz w:val="22"/>
          <w:szCs w:val="22"/>
        </w:rPr>
        <w:instrText xml:space="preserve"> SEQ Figure \* ARABIC </w:instrText>
      </w:r>
      <w:r>
        <w:rPr>
          <w:b/>
          <w:bCs/>
          <w:sz w:val="22"/>
          <w:szCs w:val="22"/>
        </w:rPr>
        <w:fldChar w:fldCharType="separate"/>
      </w:r>
      <w:r>
        <w:rPr>
          <w:b/>
          <w:bCs/>
          <w:sz w:val="22"/>
          <w:szCs w:val="22"/>
        </w:rPr>
        <w:t>40</w:t>
      </w:r>
      <w:r>
        <w:rPr>
          <w:b/>
          <w:bCs/>
          <w:sz w:val="22"/>
          <w:szCs w:val="22"/>
        </w:rPr>
        <w:fldChar w:fldCharType="end"/>
      </w:r>
      <w:r>
        <w:rPr>
          <w:b/>
          <w:bCs/>
          <w:sz w:val="22"/>
          <w:szCs w:val="22"/>
          <w:lang w:val="en-US"/>
        </w:rPr>
        <w:t xml:space="preserve"> Attributions</w:t>
      </w:r>
    </w:p>
    <w:p w14:paraId="7BAF8A4C">
      <w:pPr>
        <w:rPr>
          <w:rFonts w:hint="default"/>
          <w:lang w:val="en-US"/>
        </w:rPr>
      </w:pPr>
    </w:p>
    <w:p w14:paraId="458DF4B7">
      <w:pPr>
        <w:rPr>
          <w:rFonts w:hint="default"/>
          <w:lang w:val="en-US"/>
        </w:rPr>
      </w:pPr>
      <w:r>
        <w:rPr>
          <w:rFonts w:hint="default"/>
          <w:lang w:val="en-US"/>
        </w:rPr>
        <w:br w:type="page"/>
      </w:r>
    </w:p>
    <w:p w14:paraId="4ED9A9C6">
      <w:pPr>
        <w:ind w:left="0" w:leftChars="0" w:firstLine="0" w:firstLineChars="0"/>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pPr>
      <w:r>
        <w:rPr>
          <w:rFonts w:hint="default"/>
          <w:b/>
          <w:color w:val="8B0000"/>
          <w:sz w:val="26"/>
          <w:szCs w:val="26"/>
          <w:highlight w:val="white"/>
          <w:lang w:val="en-US" w:eastAsia="en-US" w:bidi="en-US"/>
          <w14:textFill>
            <w14:gradFill>
              <w14:gsLst>
                <w14:gs w14:pos="0">
                  <w14:srgbClr w14:val="012D86"/>
                </w14:gs>
                <w14:gs w14:pos="100000">
                  <w14:srgbClr w14:val="0E2557"/>
                </w14:gs>
              </w14:gsLst>
              <w14:lin w14:scaled="0"/>
            </w14:gradFill>
          </w14:textFill>
        </w:rPr>
        <w:t>The following image is a graphical image of a world-famous chess set. Photographer unknown</w:t>
      </w:r>
    </w:p>
    <w:p w14:paraId="5EDCD544">
      <w:pPr>
        <w:rPr>
          <w:rFonts w:hint="default"/>
          <w:lang w:val="en-US"/>
        </w:rPr>
      </w:pPr>
    </w:p>
    <w:p w14:paraId="504C541D">
      <w:pPr>
        <w:rPr>
          <w:rFonts w:hint="default"/>
          <w:lang w:val="en-US"/>
        </w:rPr>
      </w:pPr>
      <w:r>
        <w:rPr>
          <w:rFonts w:hint="default"/>
          <w:lang w:val="en-US"/>
        </w:rPr>
        <w:t>.   .</w:t>
      </w:r>
      <w:r>
        <w:rPr>
          <w:rFonts w:hint="default"/>
          <w:lang w:val="en-US"/>
        </w:rPr>
        <w:drawing>
          <wp:inline distT="0" distB="0" distL="114300" distR="114300">
            <wp:extent cx="5328920" cy="3196590"/>
            <wp:effectExtent l="0" t="0" r="3810" b="9525"/>
            <wp:docPr id="23" name="Picture 23" descr="two knight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wo knights1"/>
                    <pic:cNvPicPr>
                      <a:picLocks noChangeAspect="1"/>
                    </pic:cNvPicPr>
                  </pic:nvPicPr>
                  <pic:blipFill>
                    <a:blip r:embed="rId68"/>
                    <a:stretch>
                      <a:fillRect/>
                    </a:stretch>
                  </pic:blipFill>
                  <pic:spPr>
                    <a:xfrm>
                      <a:off x="0" y="0"/>
                      <a:ext cx="5328920" cy="3196590"/>
                    </a:xfrm>
                    <a:prstGeom prst="rect">
                      <a:avLst/>
                    </a:prstGeom>
                  </pic:spPr>
                </pic:pic>
              </a:graphicData>
            </a:graphic>
          </wp:inline>
        </w:drawing>
      </w:r>
    </w:p>
    <w:p w14:paraId="597B7663">
      <w:pPr>
        <w:rPr>
          <w:rFonts w:hint="default"/>
          <w:lang w:val="en-US"/>
        </w:rPr>
      </w:pPr>
    </w:p>
    <w:p w14:paraId="2823C768">
      <w:pPr>
        <w:rPr>
          <w:rFonts w:hint="default"/>
          <w:lang w:val="en-US"/>
        </w:rPr>
      </w:pPr>
    </w:p>
    <w:sectPr>
      <w:pgSz w:w="12240" w:h="15840"/>
      <w:pgMar w:top="720" w:right="850" w:bottom="0" w:left="1700" w:header="708" w:footer="706" w:gutter="0"/>
      <w:pgNumType w:fmt="decimal"/>
      <w:cols w:space="720" w:num="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Anthony Donato" w:date="2025-01-06T21:51:24Z" w:initials="">
    <w:p w14:paraId="4E63A6C6">
      <w:pPr>
        <w:pStyle w:val="10"/>
      </w:pPr>
      <w: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4E63A6C6"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Old English Text MT">
    <w:panose1 w:val="03040902040508030806"/>
    <w:charset w:val="00"/>
    <w:family w:val="auto"/>
    <w:pitch w:val="default"/>
    <w:sig w:usb0="00000003" w:usb1="00000000" w:usb2="00000000" w:usb3="00000000" w:csb0="20000001" w:csb1="00000000"/>
  </w:font>
  <w:font w:name="Dubai">
    <w:panose1 w:val="020B0503030403030204"/>
    <w:charset w:val="00"/>
    <w:family w:val="auto"/>
    <w:pitch w:val="default"/>
    <w:sig w:usb0="80002067" w:usb1="80000000" w:usb2="00000008" w:usb3="00000000" w:csb0="20000041" w:csb1="00000000"/>
  </w:font>
  <w:font w:name="Blackadder ITC">
    <w:panose1 w:val="04020505051007020D02"/>
    <w:charset w:val="00"/>
    <w:family w:val="decorative"/>
    <w:pitch w:val="default"/>
    <w:sig w:usb0="00000003" w:usb1="00000000" w:usb2="00000000" w:usb3="00000000" w:csb0="20000001" w:csb1="00000000"/>
  </w:font>
  <w:font w:name="Microsoft YaHei">
    <w:panose1 w:val="020B0503020204020204"/>
    <w:charset w:val="86"/>
    <w:family w:val="auto"/>
    <w:pitch w:val="default"/>
    <w:sig w:usb0="80000287" w:usb1="2ACF3C50" w:usb2="00000016" w:usb3="00000000" w:csb0="0004001F" w:csb1="00000000"/>
  </w:font>
  <w:font w:name="Segoe UI">
    <w:panose1 w:val="020B0502040204020203"/>
    <w:charset w:val="00"/>
    <w:family w:val="auto"/>
    <w:pitch w:val="default"/>
    <w:sig w:usb0="E4002EFF" w:usb1="C000E47F" w:usb2="00000009" w:usb3="00000000" w:csb0="200001F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D3C6D1">
    <w:pPr>
      <w:pStyle w:val="12"/>
      <w:rPr>
        <w:rFonts w:hint="default"/>
        <w:lang w:val="en-US"/>
      </w:rPr>
    </w:pPr>
    <w:r>
      <w:rPr>
        <w:sz w:val="18"/>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16D54F">
                          <w:pPr>
                            <w:pStyle w:val="1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LNJWO7QAAAABQEA&#10;AA8AAAAAAAAAAQAgAAAAIgAAAGRycy9kb3ducmV2LnhtbFBLAQIUABQAAAAIAIdO4kCDtrnYIgIA&#10;AGIEAAAOAAAAAAAAAAEAIAAAAB8BAABkcnMvZTJvRG9jLnhtbFBLBQYAAAAABgAGAFkBAACzBQAA&#10;AAA=&#10;">
              <v:fill on="f" focussize="0,0"/>
              <v:stroke on="f" weight="0.5pt"/>
              <v:imagedata o:title=""/>
              <o:lock v:ext="edit" aspectratio="f"/>
              <v:textbox inset="0mm,0mm,0mm,0mm" style="mso-fit-shape-to-text:t;">
                <w:txbxContent>
                  <w:p w14:paraId="4216D54F">
                    <w:pPr>
                      <w:pStyle w:val="12"/>
                    </w:pPr>
                    <w:r>
                      <w:fldChar w:fldCharType="begin"/>
                    </w:r>
                    <w:r>
                      <w:instrText xml:space="preserve"> PAGE  \* MERGEFORMAT </w:instrText>
                    </w:r>
                    <w:r>
                      <w:fldChar w:fldCharType="separate"/>
                    </w:r>
                    <w:r>
                      <w:t>1</w:t>
                    </w:r>
                    <w:r>
                      <w:fldChar w:fldCharType="end"/>
                    </w:r>
                  </w:p>
                </w:txbxContent>
              </v:textbox>
            </v:shape>
          </w:pict>
        </mc:Fallback>
      </mc:AlternateContent>
    </w:r>
    <w:r>
      <w:rPr>
        <w:rFonts w:hint="default"/>
        <w:lang w:val="en-US"/>
      </w:rPr>
      <w:tab/>
    </w:r>
    <w:r>
      <w:rPr>
        <w:rFonts w:hint="default"/>
        <w:lang w:val="en-US"/>
      </w:rPr>
      <w:t xml:space="preserve">                                                                                                                                                                                                                          Page</w:t>
    </w:r>
    <w:r>
      <w:rPr>
        <w:rFonts w:hint="default"/>
        <w:lang w:val="en-US"/>
      </w:rPr>
      <w:tab/>
    </w:r>
    <w:r>
      <w:rPr>
        <w:rFonts w:hint="default"/>
        <w:lang w:val="en-US"/>
      </w:rP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0206D3"/>
    <w:multiLevelType w:val="singleLevel"/>
    <w:tmpl w:val="830206D3"/>
    <w:lvl w:ilvl="0" w:tentative="0">
      <w:start w:val="1"/>
      <w:numFmt w:val="bullet"/>
      <w:lvlText w:val=""/>
      <w:lvlJc w:val="left"/>
      <w:pPr>
        <w:tabs>
          <w:tab w:val="left" w:pos="420"/>
        </w:tabs>
        <w:ind w:left="418" w:leftChars="0" w:hanging="418" w:firstLineChars="0"/>
      </w:pPr>
      <w:rPr>
        <w:rFonts w:hint="default" w:ascii="Wingdings" w:hAnsi="Wingdings"/>
        <w:sz w:val="16"/>
      </w:rPr>
    </w:lvl>
  </w:abstractNum>
  <w:abstractNum w:abstractNumId="1">
    <w:nsid w:val="93189728"/>
    <w:multiLevelType w:val="singleLevel"/>
    <w:tmpl w:val="93189728"/>
    <w:lvl w:ilvl="0" w:tentative="0">
      <w:start w:val="1"/>
      <w:numFmt w:val="bullet"/>
      <w:lvlText w:val=""/>
      <w:lvlJc w:val="left"/>
      <w:pPr>
        <w:tabs>
          <w:tab w:val="left" w:pos="840"/>
        </w:tabs>
        <w:ind w:left="838" w:leftChars="0" w:hanging="418" w:firstLineChars="0"/>
      </w:pPr>
      <w:rPr>
        <w:rFonts w:hint="default" w:ascii="Wingdings" w:hAnsi="Wingdings"/>
        <w:sz w:val="16"/>
      </w:rPr>
    </w:lvl>
  </w:abstractNum>
  <w:abstractNum w:abstractNumId="2">
    <w:nsid w:val="C1D3513F"/>
    <w:multiLevelType w:val="singleLevel"/>
    <w:tmpl w:val="C1D3513F"/>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3">
    <w:nsid w:val="C41A1D26"/>
    <w:multiLevelType w:val="multilevel"/>
    <w:tmpl w:val="C41A1D26"/>
    <w:lvl w:ilvl="0" w:tentative="0">
      <w:start w:val="1"/>
      <w:numFmt w:val="decimal"/>
      <w:lvlText w:val="%1."/>
      <w:lvlJc w:val="left"/>
      <w:pPr>
        <w:tabs>
          <w:tab w:val="left" w:pos="425"/>
        </w:tabs>
        <w:ind w:left="425" w:leftChars="0" w:hanging="425" w:firstLineChars="0"/>
      </w:pPr>
      <w:rPr>
        <w:rFonts w:hint="default"/>
      </w:rPr>
    </w:lvl>
    <w:lvl w:ilvl="1" w:tentative="0">
      <w:start w:val="1"/>
      <w:numFmt w:val="lowerLetter"/>
      <w:lvlText w:val="%2)"/>
      <w:lvlJc w:val="left"/>
      <w:pPr>
        <w:tabs>
          <w:tab w:val="left" w:pos="840"/>
        </w:tabs>
        <w:ind w:left="840" w:leftChars="0" w:hanging="420" w:firstLineChars="0"/>
      </w:pPr>
      <w:rPr>
        <w:rFonts w:hint="default"/>
      </w:rPr>
    </w:lvl>
    <w:lvl w:ilvl="2" w:tentative="0">
      <w:start w:val="1"/>
      <w:numFmt w:val="lowerRoman"/>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Roman"/>
      <w:lvlText w:val="%6."/>
      <w:lvlJc w:val="left"/>
      <w:pPr>
        <w:tabs>
          <w:tab w:val="left" w:pos="2520"/>
        </w:tabs>
        <w:ind w:left="2520" w:leftChars="0" w:hanging="420" w:firstLineChars="0"/>
      </w:pPr>
      <w:rPr>
        <w:rFonts w:hint="default"/>
      </w:rPr>
    </w:lvl>
    <w:lvl w:ilvl="6" w:tentative="0">
      <w:start w:val="1"/>
      <w:numFmt w:val="decimal"/>
      <w:lvlText w:val="%7."/>
      <w:lvlJc w:val="left"/>
      <w:pPr>
        <w:tabs>
          <w:tab w:val="left" w:pos="2940"/>
        </w:tabs>
        <w:ind w:left="2940" w:leftChars="0" w:hanging="420" w:firstLineChars="0"/>
      </w:pPr>
      <w:rPr>
        <w:rFonts w:hint="default"/>
      </w:rPr>
    </w:lvl>
    <w:lvl w:ilvl="7" w:tentative="0">
      <w:start w:val="1"/>
      <w:numFmt w:val="lowerLetter"/>
      <w:lvlText w:val="%8)"/>
      <w:lvlJc w:val="left"/>
      <w:pPr>
        <w:tabs>
          <w:tab w:val="left" w:pos="3360"/>
        </w:tabs>
        <w:ind w:left="3360" w:leftChars="0" w:hanging="420" w:firstLineChars="0"/>
      </w:pPr>
      <w:rPr>
        <w:rFonts w:hint="default"/>
      </w:rPr>
    </w:lvl>
    <w:lvl w:ilvl="8" w:tentative="0">
      <w:start w:val="1"/>
      <w:numFmt w:val="lowerRoman"/>
      <w:lvlText w:val="%9."/>
      <w:lvlJc w:val="left"/>
      <w:pPr>
        <w:tabs>
          <w:tab w:val="left" w:pos="3780"/>
        </w:tabs>
        <w:ind w:left="3780" w:leftChars="0" w:hanging="420" w:firstLineChars="0"/>
      </w:pPr>
      <w:rPr>
        <w:rFonts w:hint="default"/>
      </w:rPr>
    </w:lvl>
  </w:abstractNum>
  <w:abstractNum w:abstractNumId="4">
    <w:nsid w:val="0F85C946"/>
    <w:multiLevelType w:val="singleLevel"/>
    <w:tmpl w:val="0F85C946"/>
    <w:lvl w:ilvl="0" w:tentative="0">
      <w:start w:val="1"/>
      <w:numFmt w:val="bullet"/>
      <w:lvlText w:val=""/>
      <w:lvlJc w:val="left"/>
      <w:pPr>
        <w:tabs>
          <w:tab w:val="left" w:pos="840"/>
        </w:tabs>
        <w:ind w:left="838" w:leftChars="0" w:hanging="418" w:firstLineChars="0"/>
      </w:pPr>
      <w:rPr>
        <w:rFonts w:hint="default" w:ascii="Wingdings" w:hAnsi="Wingdings"/>
        <w:sz w:val="16"/>
      </w:rPr>
    </w:lvl>
  </w:abstractNum>
  <w:abstractNum w:abstractNumId="5">
    <w:nsid w:val="0F984007"/>
    <w:multiLevelType w:val="singleLevel"/>
    <w:tmpl w:val="0F984007"/>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6">
    <w:nsid w:val="236F7C02"/>
    <w:multiLevelType w:val="singleLevel"/>
    <w:tmpl w:val="236F7C02"/>
    <w:lvl w:ilvl="0" w:tentative="0">
      <w:start w:val="1"/>
      <w:numFmt w:val="decimal"/>
      <w:lvlText w:val="%1."/>
      <w:lvlJc w:val="left"/>
      <w:pPr>
        <w:tabs>
          <w:tab w:val="left" w:pos="425"/>
        </w:tabs>
        <w:ind w:left="425" w:leftChars="0" w:hanging="425" w:firstLineChars="0"/>
      </w:pPr>
      <w:rPr>
        <w:rFonts w:hint="default"/>
      </w:rPr>
    </w:lvl>
  </w:abstractNum>
  <w:abstractNum w:abstractNumId="7">
    <w:nsid w:val="2E75ADD2"/>
    <w:multiLevelType w:val="singleLevel"/>
    <w:tmpl w:val="2E75ADD2"/>
    <w:lvl w:ilvl="0" w:tentative="0">
      <w:start w:val="1"/>
      <w:numFmt w:val="bullet"/>
      <w:lvlText w:val=""/>
      <w:lvlJc w:val="left"/>
      <w:pPr>
        <w:tabs>
          <w:tab w:val="left" w:pos="420"/>
        </w:tabs>
        <w:ind w:left="420" w:leftChars="0" w:hanging="420" w:firstLineChars="0"/>
      </w:pPr>
      <w:rPr>
        <w:rFonts w:hint="default" w:ascii="Wingdings" w:hAnsi="Wingdings"/>
      </w:rPr>
    </w:lvl>
  </w:abstractNum>
  <w:num w:numId="1">
    <w:abstractNumId w:val="5"/>
  </w:num>
  <w:num w:numId="2">
    <w:abstractNumId w:val="7"/>
  </w:num>
  <w:num w:numId="3">
    <w:abstractNumId w:val="6"/>
  </w:num>
  <w:num w:numId="4">
    <w:abstractNumId w:val="0"/>
  </w:num>
  <w:num w:numId="5">
    <w:abstractNumId w:val="4"/>
  </w:num>
  <w:num w:numId="6">
    <w:abstractNumId w:val="1"/>
  </w:num>
  <w:num w:numId="7">
    <w:abstractNumId w:val="2"/>
  </w:num>
  <w:num w:numId="8">
    <w:abstractNumId w:val="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Anthony Donato">
    <w15:presenceInfo w15:providerId="WPS Office" w15:userId="20250099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8"/>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20"/>
  <w:displayHorizontalDrawingGridEvery w:val="1"/>
  <w:displayVerticalDrawingGridEvery w:val="1"/>
  <w:noPunctuationKerning w:val="1"/>
  <w:characterSpacingControl w:val="doNotCompress"/>
  <w:doNotValidateAgainstSchema/>
  <w:doNotDemarcateInvalidXml/>
  <w:compat>
    <w:doNotLeaveBackslashAlone/>
    <w:doNotExpandShiftReturn/>
    <w:doNotWrapTextWithPunct/>
    <w:doNotUseEastAsianBreakRules/>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C0EAF"/>
    <w:rsid w:val="00134E87"/>
    <w:rsid w:val="00172A27"/>
    <w:rsid w:val="0048248E"/>
    <w:rsid w:val="00485285"/>
    <w:rsid w:val="005C2E9D"/>
    <w:rsid w:val="007B4A1B"/>
    <w:rsid w:val="007F765F"/>
    <w:rsid w:val="00C92E14"/>
    <w:rsid w:val="00CE00E6"/>
    <w:rsid w:val="00E808B7"/>
    <w:rsid w:val="00E840BE"/>
    <w:rsid w:val="01E15452"/>
    <w:rsid w:val="02386AC3"/>
    <w:rsid w:val="02A8499D"/>
    <w:rsid w:val="02E42EA9"/>
    <w:rsid w:val="03891CD2"/>
    <w:rsid w:val="04166978"/>
    <w:rsid w:val="048F186F"/>
    <w:rsid w:val="04973014"/>
    <w:rsid w:val="04B82C28"/>
    <w:rsid w:val="054705A3"/>
    <w:rsid w:val="05EC26B0"/>
    <w:rsid w:val="06476B3B"/>
    <w:rsid w:val="06695AAE"/>
    <w:rsid w:val="06A97C59"/>
    <w:rsid w:val="06C24B45"/>
    <w:rsid w:val="06E672A1"/>
    <w:rsid w:val="07137B89"/>
    <w:rsid w:val="07140309"/>
    <w:rsid w:val="074D3285"/>
    <w:rsid w:val="07C84A57"/>
    <w:rsid w:val="0806255A"/>
    <w:rsid w:val="08456F9D"/>
    <w:rsid w:val="08711135"/>
    <w:rsid w:val="087637D5"/>
    <w:rsid w:val="089A15B8"/>
    <w:rsid w:val="096A026D"/>
    <w:rsid w:val="09992B4F"/>
    <w:rsid w:val="0A854A36"/>
    <w:rsid w:val="0A955749"/>
    <w:rsid w:val="0ABC2D9B"/>
    <w:rsid w:val="0ACE7A0E"/>
    <w:rsid w:val="0B7B1433"/>
    <w:rsid w:val="0BB51193"/>
    <w:rsid w:val="0C2F5B75"/>
    <w:rsid w:val="0C80377D"/>
    <w:rsid w:val="0CDD44C3"/>
    <w:rsid w:val="0E0D6D12"/>
    <w:rsid w:val="0E201B29"/>
    <w:rsid w:val="0E587383"/>
    <w:rsid w:val="0E872C8C"/>
    <w:rsid w:val="0E876D05"/>
    <w:rsid w:val="0F1A0831"/>
    <w:rsid w:val="0F90399C"/>
    <w:rsid w:val="0FB00067"/>
    <w:rsid w:val="10BF70A5"/>
    <w:rsid w:val="118F65E6"/>
    <w:rsid w:val="13390B0A"/>
    <w:rsid w:val="13794F50"/>
    <w:rsid w:val="157148EA"/>
    <w:rsid w:val="15A356AB"/>
    <w:rsid w:val="167C35D5"/>
    <w:rsid w:val="16E4751C"/>
    <w:rsid w:val="16F65238"/>
    <w:rsid w:val="170A54E6"/>
    <w:rsid w:val="1756033A"/>
    <w:rsid w:val="194D47E4"/>
    <w:rsid w:val="19F41629"/>
    <w:rsid w:val="1A781CCB"/>
    <w:rsid w:val="1AB1100A"/>
    <w:rsid w:val="1BB12088"/>
    <w:rsid w:val="1BC27420"/>
    <w:rsid w:val="1BEC3318"/>
    <w:rsid w:val="1BF323DB"/>
    <w:rsid w:val="1BFB1AD9"/>
    <w:rsid w:val="1C515665"/>
    <w:rsid w:val="1C794D5C"/>
    <w:rsid w:val="1D0D2C58"/>
    <w:rsid w:val="1D221E43"/>
    <w:rsid w:val="1DD076A2"/>
    <w:rsid w:val="1E135C5E"/>
    <w:rsid w:val="1E5B25F6"/>
    <w:rsid w:val="1E6F1C79"/>
    <w:rsid w:val="1E761259"/>
    <w:rsid w:val="1E775801"/>
    <w:rsid w:val="1EAF06DC"/>
    <w:rsid w:val="1EF1155B"/>
    <w:rsid w:val="1EF17083"/>
    <w:rsid w:val="1F1810AC"/>
    <w:rsid w:val="1F745D59"/>
    <w:rsid w:val="20555776"/>
    <w:rsid w:val="20787589"/>
    <w:rsid w:val="20A31E68"/>
    <w:rsid w:val="20DE4E3A"/>
    <w:rsid w:val="219F0CFD"/>
    <w:rsid w:val="22356AB5"/>
    <w:rsid w:val="223A5F9E"/>
    <w:rsid w:val="22C277D1"/>
    <w:rsid w:val="22D57C93"/>
    <w:rsid w:val="23D0406E"/>
    <w:rsid w:val="242A0B1C"/>
    <w:rsid w:val="242C08B3"/>
    <w:rsid w:val="24C1798F"/>
    <w:rsid w:val="24C774F3"/>
    <w:rsid w:val="2518296A"/>
    <w:rsid w:val="25FB0807"/>
    <w:rsid w:val="2686120B"/>
    <w:rsid w:val="26947666"/>
    <w:rsid w:val="26CC22BF"/>
    <w:rsid w:val="26F11E78"/>
    <w:rsid w:val="272B6071"/>
    <w:rsid w:val="27514F84"/>
    <w:rsid w:val="28B4397F"/>
    <w:rsid w:val="28C46389"/>
    <w:rsid w:val="291F2805"/>
    <w:rsid w:val="29A7548F"/>
    <w:rsid w:val="2A06727F"/>
    <w:rsid w:val="2A113210"/>
    <w:rsid w:val="2A502907"/>
    <w:rsid w:val="2AAC6027"/>
    <w:rsid w:val="2B6D7A31"/>
    <w:rsid w:val="2BA332F7"/>
    <w:rsid w:val="2BAB0B21"/>
    <w:rsid w:val="2C975F33"/>
    <w:rsid w:val="2CE34FFC"/>
    <w:rsid w:val="2D23334B"/>
    <w:rsid w:val="2D442595"/>
    <w:rsid w:val="2D81595F"/>
    <w:rsid w:val="2F4B22D8"/>
    <w:rsid w:val="30346428"/>
    <w:rsid w:val="305938D9"/>
    <w:rsid w:val="313230A6"/>
    <w:rsid w:val="31767519"/>
    <w:rsid w:val="318711BD"/>
    <w:rsid w:val="31D37D93"/>
    <w:rsid w:val="336D3A71"/>
    <w:rsid w:val="341E29A6"/>
    <w:rsid w:val="342842DC"/>
    <w:rsid w:val="346F1E77"/>
    <w:rsid w:val="34A018E8"/>
    <w:rsid w:val="34CD1DB6"/>
    <w:rsid w:val="358C36F0"/>
    <w:rsid w:val="360A60B7"/>
    <w:rsid w:val="360F7DE6"/>
    <w:rsid w:val="36550F0E"/>
    <w:rsid w:val="36B2007F"/>
    <w:rsid w:val="36F96203"/>
    <w:rsid w:val="3749635A"/>
    <w:rsid w:val="3875073F"/>
    <w:rsid w:val="39240906"/>
    <w:rsid w:val="39656E9B"/>
    <w:rsid w:val="39944938"/>
    <w:rsid w:val="39B117DD"/>
    <w:rsid w:val="39BA53ED"/>
    <w:rsid w:val="39E852B3"/>
    <w:rsid w:val="3AFC5C4D"/>
    <w:rsid w:val="3C386C55"/>
    <w:rsid w:val="3C5B7E6E"/>
    <w:rsid w:val="3CD61ABA"/>
    <w:rsid w:val="3CE87BC5"/>
    <w:rsid w:val="3D45083B"/>
    <w:rsid w:val="3D900E4D"/>
    <w:rsid w:val="3DCE3A94"/>
    <w:rsid w:val="3E160F33"/>
    <w:rsid w:val="3E756DE0"/>
    <w:rsid w:val="3EEF0B4C"/>
    <w:rsid w:val="3F226974"/>
    <w:rsid w:val="3F890D4B"/>
    <w:rsid w:val="3FE97222"/>
    <w:rsid w:val="3FF86F84"/>
    <w:rsid w:val="4023648A"/>
    <w:rsid w:val="40A6363D"/>
    <w:rsid w:val="40CB10D2"/>
    <w:rsid w:val="420040F3"/>
    <w:rsid w:val="431C0F1F"/>
    <w:rsid w:val="436D3371"/>
    <w:rsid w:val="43DF40E6"/>
    <w:rsid w:val="45087864"/>
    <w:rsid w:val="454969BB"/>
    <w:rsid w:val="455E7827"/>
    <w:rsid w:val="458073EA"/>
    <w:rsid w:val="458D0A2C"/>
    <w:rsid w:val="45DD4FE6"/>
    <w:rsid w:val="46C465EB"/>
    <w:rsid w:val="47137470"/>
    <w:rsid w:val="47474DF1"/>
    <w:rsid w:val="47F3216D"/>
    <w:rsid w:val="480428F3"/>
    <w:rsid w:val="485E29D3"/>
    <w:rsid w:val="48AD7924"/>
    <w:rsid w:val="48EF219A"/>
    <w:rsid w:val="499F049D"/>
    <w:rsid w:val="49B26F02"/>
    <w:rsid w:val="49C64593"/>
    <w:rsid w:val="49FC362D"/>
    <w:rsid w:val="4A30546D"/>
    <w:rsid w:val="4A6D5188"/>
    <w:rsid w:val="4AE97BDA"/>
    <w:rsid w:val="4B6971B7"/>
    <w:rsid w:val="4BA556C1"/>
    <w:rsid w:val="4BE01656"/>
    <w:rsid w:val="4C0E22FE"/>
    <w:rsid w:val="4C243CCF"/>
    <w:rsid w:val="4C8526EA"/>
    <w:rsid w:val="4D49321A"/>
    <w:rsid w:val="4DDB6E33"/>
    <w:rsid w:val="4DE72E3F"/>
    <w:rsid w:val="4E2A21A2"/>
    <w:rsid w:val="4E884A0D"/>
    <w:rsid w:val="4E9B548F"/>
    <w:rsid w:val="4EDB2503"/>
    <w:rsid w:val="50146D7E"/>
    <w:rsid w:val="5080141E"/>
    <w:rsid w:val="50B146D9"/>
    <w:rsid w:val="51C92007"/>
    <w:rsid w:val="51E7506B"/>
    <w:rsid w:val="537C0CA7"/>
    <w:rsid w:val="55755E90"/>
    <w:rsid w:val="55B777FA"/>
    <w:rsid w:val="55DF5F27"/>
    <w:rsid w:val="560162DD"/>
    <w:rsid w:val="562F6032"/>
    <w:rsid w:val="564D7C8C"/>
    <w:rsid w:val="57177990"/>
    <w:rsid w:val="5780229B"/>
    <w:rsid w:val="578B6B51"/>
    <w:rsid w:val="580A5891"/>
    <w:rsid w:val="580B4D23"/>
    <w:rsid w:val="58B57DCE"/>
    <w:rsid w:val="58BA5AA4"/>
    <w:rsid w:val="5A172850"/>
    <w:rsid w:val="5A7272E4"/>
    <w:rsid w:val="5A8C71B9"/>
    <w:rsid w:val="5B3D5CFB"/>
    <w:rsid w:val="5B6A789C"/>
    <w:rsid w:val="5B7831A0"/>
    <w:rsid w:val="5BA66A73"/>
    <w:rsid w:val="5CC16527"/>
    <w:rsid w:val="5D413B65"/>
    <w:rsid w:val="5E34711E"/>
    <w:rsid w:val="5E594CF4"/>
    <w:rsid w:val="5FD85FFF"/>
    <w:rsid w:val="602700F9"/>
    <w:rsid w:val="6034484D"/>
    <w:rsid w:val="604C42A7"/>
    <w:rsid w:val="60557680"/>
    <w:rsid w:val="60757BBF"/>
    <w:rsid w:val="60D667A2"/>
    <w:rsid w:val="60E42582"/>
    <w:rsid w:val="61A171B4"/>
    <w:rsid w:val="61B60503"/>
    <w:rsid w:val="62487A22"/>
    <w:rsid w:val="624A7637"/>
    <w:rsid w:val="62B43FB8"/>
    <w:rsid w:val="62D6719E"/>
    <w:rsid w:val="62EE79FF"/>
    <w:rsid w:val="6339119C"/>
    <w:rsid w:val="634A3315"/>
    <w:rsid w:val="639A20C9"/>
    <w:rsid w:val="63E93CDC"/>
    <w:rsid w:val="643B22DF"/>
    <w:rsid w:val="649E1424"/>
    <w:rsid w:val="64BC487F"/>
    <w:rsid w:val="64E52C3D"/>
    <w:rsid w:val="6504790A"/>
    <w:rsid w:val="651D7774"/>
    <w:rsid w:val="65B25901"/>
    <w:rsid w:val="65E4043B"/>
    <w:rsid w:val="66BE4924"/>
    <w:rsid w:val="66F810A2"/>
    <w:rsid w:val="66FC1359"/>
    <w:rsid w:val="67416175"/>
    <w:rsid w:val="67DA506E"/>
    <w:rsid w:val="67F2200C"/>
    <w:rsid w:val="6881634D"/>
    <w:rsid w:val="68984D56"/>
    <w:rsid w:val="68E122FA"/>
    <w:rsid w:val="68E80654"/>
    <w:rsid w:val="69321F76"/>
    <w:rsid w:val="69691809"/>
    <w:rsid w:val="69B47A4C"/>
    <w:rsid w:val="6A20631F"/>
    <w:rsid w:val="6A2776D5"/>
    <w:rsid w:val="6A2D581D"/>
    <w:rsid w:val="6AA73EEF"/>
    <w:rsid w:val="6AE565A7"/>
    <w:rsid w:val="6C0078D6"/>
    <w:rsid w:val="6D7E504C"/>
    <w:rsid w:val="6D912FC0"/>
    <w:rsid w:val="6D960FD3"/>
    <w:rsid w:val="6DC62C75"/>
    <w:rsid w:val="6DC77875"/>
    <w:rsid w:val="6E4453A7"/>
    <w:rsid w:val="6ED47835"/>
    <w:rsid w:val="6FE35CC8"/>
    <w:rsid w:val="70123735"/>
    <w:rsid w:val="70C04F52"/>
    <w:rsid w:val="71177976"/>
    <w:rsid w:val="71283374"/>
    <w:rsid w:val="714678F4"/>
    <w:rsid w:val="7275610E"/>
    <w:rsid w:val="72E13356"/>
    <w:rsid w:val="72EB4F40"/>
    <w:rsid w:val="72EC3558"/>
    <w:rsid w:val="73071282"/>
    <w:rsid w:val="730E21E9"/>
    <w:rsid w:val="738B2020"/>
    <w:rsid w:val="73A80E1A"/>
    <w:rsid w:val="748307FC"/>
    <w:rsid w:val="74874554"/>
    <w:rsid w:val="74B808D3"/>
    <w:rsid w:val="74FD39D4"/>
    <w:rsid w:val="762E08DE"/>
    <w:rsid w:val="76606C42"/>
    <w:rsid w:val="768317F7"/>
    <w:rsid w:val="76920715"/>
    <w:rsid w:val="77A97EE6"/>
    <w:rsid w:val="77BE715F"/>
    <w:rsid w:val="78065B23"/>
    <w:rsid w:val="781D06D9"/>
    <w:rsid w:val="784E4EF2"/>
    <w:rsid w:val="788E12B2"/>
    <w:rsid w:val="789F083B"/>
    <w:rsid w:val="78B96EEF"/>
    <w:rsid w:val="78E82EF2"/>
    <w:rsid w:val="792370FB"/>
    <w:rsid w:val="798C767C"/>
    <w:rsid w:val="7A733974"/>
    <w:rsid w:val="7AAD1717"/>
    <w:rsid w:val="7B363A38"/>
    <w:rsid w:val="7C6465C1"/>
    <w:rsid w:val="7C724DC7"/>
    <w:rsid w:val="7D3053E4"/>
    <w:rsid w:val="7DE3420C"/>
    <w:rsid w:val="7E12432E"/>
    <w:rsid w:val="7E7B2213"/>
    <w:rsid w:val="7EE91B44"/>
    <w:rsid w:val="7F224650"/>
    <w:rsid w:val="7FC47297"/>
    <w:rsid w:val="7FC6580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iPriority="0" w:semiHidden="0" w:name="Normal"/>
    <w:lsdException w:qFormat="1"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iPriority="39" w:semiHidden="0" w:name="toc 1"/>
    <w:lsdException w:qFormat="1" w:uiPriority="39"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iPriority="0" w:semiHidden="0" w:name="footer"/>
    <w:lsdException w:qFormat="1" w:unhideWhenUsed="0" w:uiPriority="0" w:semiHidden="0" w:name="index heading"/>
    <w:lsdException w:qFormat="1" w:unhideWhenUsed="0" w:uiPriority="0" w:semiHidden="0" w:name="caption"/>
    <w:lsdException w:qFormat="1" w:unhideWhenUsed="0" w:uiPriority="99" w:semiHidden="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0" w:semiHidden="0" w:name="annotation reference"/>
    <w:lsdException w:qFormat="1"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0" w:semiHidden="0" w:name="annotation subject"/>
    <w:lsdException w:qFormat="1" w:uiPriority="0" w:name="Table Simple 1"/>
    <w:lsdException w:qFormat="1" w:uiPriority="0" w:name="Table Simple 2"/>
    <w:lsdException w:qFormat="1" w:uiPriority="0" w:name="Table Simple 3"/>
    <w:lsdException w:qFormat="1" w:uiPriority="0" w:name="Table Classic 1"/>
    <w:lsdException w:qFormat="1" w:uiPriority="0" w:name="Table Classic 2"/>
    <w:lsdException w:qFormat="1" w:uiPriority="0" w:name="Table Classic 3"/>
    <w:lsdException w:qFormat="1" w:uiPriority="0" w:name="Table Classic 4"/>
    <w:lsdException w:qFormat="1" w:uiPriority="0" w:name="Table Colorful 1"/>
    <w:lsdException w:qFormat="1" w:uiPriority="0" w:name="Table Colorful 2"/>
    <w:lsdException w:qFormat="1" w:uiPriority="0" w:name="Table Colorful 3"/>
    <w:lsdException w:qFormat="1" w:uiPriority="0" w:name="Table Columns 1"/>
    <w:lsdException w:qFormat="1" w:uiPriority="0" w:name="Table Columns 2"/>
    <w:lsdException w:qFormat="1" w:uiPriority="0" w:name="Table Columns 3"/>
    <w:lsdException w:qFormat="1" w:uiPriority="0" w:name="Table Columns 4"/>
    <w:lsdException w:qFormat="1" w:uiPriority="0" w:name="Table Columns 5"/>
    <w:lsdException w:qFormat="1" w:uiPriority="0" w:name="Table Grid 1"/>
    <w:lsdException w:qFormat="1" w:uiPriority="0" w:name="Table Grid 2"/>
    <w:lsdException w:qFormat="1" w:uiPriority="0" w:name="Table Grid 3"/>
    <w:lsdException w:qFormat="1" w:uiPriority="0" w:name="Table Grid 4"/>
    <w:lsdException w:qFormat="1" w:uiPriority="0" w:name="Table Grid 5"/>
    <w:lsdException w:qFormat="1" w:uiPriority="0" w:name="Table Grid 6"/>
    <w:lsdException w:qFormat="1" w:uiPriority="0" w:name="Table Grid 7"/>
    <w:lsdException w:qFormat="1" w:uiPriority="0" w:name="Table Grid 8"/>
    <w:lsdException w:qFormat="1" w:uiPriority="0" w:name="Table List 1"/>
    <w:lsdException w:qFormat="1" w:uiPriority="0" w:name="Table List 2"/>
    <w:lsdException w:qFormat="1" w:uiPriority="0" w:name="Table List 3"/>
    <w:lsdException w:qFormat="1" w:uiPriority="0" w:name="Table List 4"/>
    <w:lsdException w:qFormat="1" w:uiPriority="0" w:name="Table List 5"/>
    <w:lsdException w:qFormat="1" w:uiPriority="0" w:name="Table List 6"/>
    <w:lsdException w:qFormat="1" w:uiPriority="0" w:name="Table List 7"/>
    <w:lsdException w:qFormat="1" w:uiPriority="0" w:name="Table List 8"/>
    <w:lsdException w:qFormat="1" w:uiPriority="0" w:name="Table 3D effects 1"/>
    <w:lsdException w:qFormat="1" w:uiPriority="0" w:name="Table 3D effects 2"/>
    <w:lsdException w:qFormat="1" w:uiPriority="0" w:name="Table 3D effects 3"/>
    <w:lsdException w:qFormat="1" w:uiPriority="0" w:name="Table Contemporary"/>
    <w:lsdException w:qFormat="1" w:uiPriority="0" w:name="Table Elegant"/>
    <w:lsdException w:qFormat="1" w:uiPriority="0" w:name="Table Professional"/>
    <w:lsdException w:qFormat="1" w:uiPriority="0" w:name="Table Subtle 1"/>
    <w:lsdException w:qFormat="1" w:uiPriority="0" w:name="Table Subtle 2"/>
    <w:lsdException w:qFormat="1" w:uiPriority="0" w:name="Table Web 1"/>
    <w:lsdException w:qFormat="1" w:uiPriority="0" w:name="Table Web 2"/>
    <w:lsdException w:qFormat="1" w:uiPriority="0" w:name="Table Web 3"/>
    <w:lsdException w:qFormat="1" w:unhideWhenUsed="0" w:uiPriority="0" w:semiHidden="0" w:name="Balloon Text"/>
    <w:lsdException w:qFormat="1" w:unhideWhenUsed="0" w:uiPriority="0" w:semiHidden="0" w:name="Table Grid"/>
    <w:lsdException w:qFormat="1"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nhideWhenUsed/>
    <w:qFormat/>
    <w:uiPriority w:val="0"/>
    <w:pPr>
      <w:widowControl w:val="0"/>
    </w:pPr>
    <w:rPr>
      <w:rFonts w:ascii="Calibri" w:hAnsi="Calibri" w:eastAsia="SimSun" w:cs="Times New Roman"/>
      <w:sz w:val="22"/>
      <w:szCs w:val="22"/>
      <w:lang w:val="en-US" w:eastAsia="en-US" w:bidi="ar-SA"/>
    </w:rPr>
  </w:style>
  <w:style w:type="paragraph" w:styleId="2">
    <w:name w:val="heading 1"/>
    <w:basedOn w:val="1"/>
    <w:next w:val="1"/>
    <w:link w:val="22"/>
    <w:unhideWhenUsed/>
    <w:qFormat/>
    <w:uiPriority w:val="0"/>
    <w:pPr>
      <w:spacing w:before="480"/>
      <w:outlineLvl w:val="0"/>
    </w:pPr>
    <w:rPr>
      <w:b/>
      <w:color w:val="FF0000"/>
      <w:sz w:val="28"/>
      <w:szCs w:val="28"/>
    </w:rPr>
  </w:style>
  <w:style w:type="paragraph" w:styleId="3">
    <w:name w:val="heading 2"/>
    <w:basedOn w:val="1"/>
    <w:next w:val="1"/>
    <w:link w:val="20"/>
    <w:unhideWhenUsed/>
    <w:qFormat/>
    <w:uiPriority w:val="0"/>
    <w:pPr>
      <w:spacing w:before="200"/>
      <w:outlineLvl w:val="1"/>
    </w:pPr>
    <w:rPr>
      <w:b/>
      <w:color w:val="4F81BD"/>
      <w:sz w:val="26"/>
      <w:szCs w:val="26"/>
    </w:rPr>
  </w:style>
  <w:style w:type="paragraph" w:styleId="4">
    <w:name w:val="heading 3"/>
    <w:basedOn w:val="1"/>
    <w:next w:val="1"/>
    <w:unhideWhenUsed/>
    <w:qFormat/>
    <w:uiPriority w:val="0"/>
    <w:pPr>
      <w:keepNext/>
      <w:keepLines/>
      <w:spacing w:before="260" w:after="260" w:line="416" w:lineRule="auto"/>
      <w:outlineLvl w:val="2"/>
    </w:pPr>
    <w:rPr>
      <w:b/>
      <w:sz w:val="32"/>
      <w:szCs w:val="32"/>
    </w:rPr>
  </w:style>
  <w:style w:type="paragraph" w:styleId="5">
    <w:name w:val="heading 4"/>
    <w:basedOn w:val="1"/>
    <w:next w:val="1"/>
    <w:link w:val="21"/>
    <w:unhideWhenUsed/>
    <w:qFormat/>
    <w:uiPriority w:val="0"/>
    <w:pPr>
      <w:spacing w:before="200"/>
      <w:outlineLvl w:val="3"/>
    </w:pPr>
    <w:rPr>
      <w:b/>
      <w:i/>
      <w:color w:val="4F81BD"/>
    </w:rPr>
  </w:style>
  <w:style w:type="paragraph" w:styleId="6">
    <w:name w:val="heading 5"/>
    <w:basedOn w:val="1"/>
    <w:next w:val="1"/>
    <w:unhideWhenUsed/>
    <w:qFormat/>
    <w:uiPriority w:val="0"/>
    <w:pPr>
      <w:keepNext/>
      <w:keepLines/>
      <w:spacing w:before="280" w:after="290" w:line="376" w:lineRule="auto"/>
      <w:outlineLvl w:val="4"/>
    </w:pPr>
    <w:rPr>
      <w:b/>
      <w:sz w:val="28"/>
      <w:szCs w:val="28"/>
    </w:rPr>
  </w:style>
  <w:style w:type="character" w:default="1" w:styleId="7">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9">
    <w:name w:val="caption"/>
    <w:basedOn w:val="1"/>
    <w:next w:val="1"/>
    <w:qFormat/>
    <w:uiPriority w:val="0"/>
    <w:pPr>
      <w:spacing w:after="200"/>
    </w:pPr>
    <w:rPr>
      <w:i/>
      <w:iCs/>
      <w:color w:val="1F497D" w:themeColor="text2"/>
      <w:sz w:val="18"/>
      <w:szCs w:val="18"/>
      <w14:textFill>
        <w14:solidFill>
          <w14:schemeClr w14:val="tx2"/>
        </w14:solidFill>
      </w14:textFill>
    </w:rPr>
  </w:style>
  <w:style w:type="paragraph" w:styleId="10">
    <w:name w:val="annotation text"/>
    <w:basedOn w:val="1"/>
    <w:qFormat/>
    <w:uiPriority w:val="0"/>
    <w:pPr>
      <w:jc w:val="left"/>
    </w:pPr>
  </w:style>
  <w:style w:type="character" w:styleId="11">
    <w:name w:val="FollowedHyperlink"/>
    <w:basedOn w:val="7"/>
    <w:qFormat/>
    <w:uiPriority w:val="0"/>
    <w:rPr>
      <w:color w:val="800080"/>
      <w:u w:val="single"/>
    </w:rPr>
  </w:style>
  <w:style w:type="paragraph" w:styleId="12">
    <w:name w:val="footer"/>
    <w:basedOn w:val="1"/>
    <w:unhideWhenUsed/>
    <w:qFormat/>
    <w:uiPriority w:val="0"/>
    <w:pPr>
      <w:tabs>
        <w:tab w:val="center" w:pos="4153"/>
        <w:tab w:val="right" w:pos="8306"/>
      </w:tabs>
      <w:snapToGrid w:val="0"/>
    </w:pPr>
    <w:rPr>
      <w:sz w:val="18"/>
      <w:szCs w:val="18"/>
    </w:rPr>
  </w:style>
  <w:style w:type="paragraph" w:styleId="1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both"/>
    </w:pPr>
    <w:rPr>
      <w:rFonts w:ascii="Times New Roman" w:hAnsi="Times New Roman"/>
      <w:kern w:val="2"/>
      <w:sz w:val="18"/>
      <w:szCs w:val="20"/>
      <w:lang w:eastAsia="zh-CN"/>
    </w:rPr>
  </w:style>
  <w:style w:type="character" w:styleId="14">
    <w:name w:val="Hyperlink"/>
    <w:unhideWhenUsed/>
    <w:qFormat/>
    <w:uiPriority w:val="99"/>
    <w:rPr>
      <w:rFonts w:hint="default"/>
      <w:color w:val="0000FF"/>
      <w:sz w:val="24"/>
      <w:szCs w:val="24"/>
      <w:u w:val="single"/>
    </w:rPr>
  </w:style>
  <w:style w:type="character" w:styleId="15">
    <w:name w:val="line number"/>
    <w:basedOn w:val="7"/>
    <w:unhideWhenUsed/>
    <w:qFormat/>
    <w:uiPriority w:val="0"/>
    <w:rPr>
      <w:rFonts w:hint="default"/>
      <w:sz w:val="24"/>
      <w:szCs w:val="24"/>
    </w:rPr>
  </w:style>
  <w:style w:type="paragraph" w:styleId="16">
    <w:name w:val="table of figures"/>
    <w:basedOn w:val="1"/>
    <w:next w:val="1"/>
    <w:qFormat/>
    <w:uiPriority w:val="99"/>
  </w:style>
  <w:style w:type="paragraph" w:styleId="17">
    <w:name w:val="toc 1"/>
    <w:basedOn w:val="1"/>
    <w:next w:val="1"/>
    <w:unhideWhenUsed/>
    <w:qFormat/>
    <w:uiPriority w:val="39"/>
  </w:style>
  <w:style w:type="paragraph" w:styleId="18">
    <w:name w:val="toc 2"/>
    <w:basedOn w:val="1"/>
    <w:next w:val="1"/>
    <w:unhideWhenUsed/>
    <w:qFormat/>
    <w:uiPriority w:val="39"/>
    <w:pPr>
      <w:ind w:left="420" w:leftChars="200"/>
    </w:pPr>
  </w:style>
  <w:style w:type="paragraph" w:customStyle="1" w:styleId="19">
    <w:name w:val="WPSOffice手动目录 1"/>
    <w:unhideWhenUsed/>
    <w:qFormat/>
    <w:uiPriority w:val="0"/>
    <w:rPr>
      <w:rFonts w:ascii="Times New Roman" w:hAnsi="Times New Roman" w:eastAsia="SimSun" w:cs="Times New Roman"/>
      <w:szCs w:val="24"/>
      <w:lang w:val="en-US" w:eastAsia="en-US" w:bidi="ar-SA"/>
    </w:rPr>
  </w:style>
  <w:style w:type="character" w:customStyle="1" w:styleId="20">
    <w:name w:val="Heading 2 Char"/>
    <w:basedOn w:val="7"/>
    <w:link w:val="3"/>
    <w:unhideWhenUsed/>
    <w:qFormat/>
    <w:uiPriority w:val="0"/>
    <w:rPr>
      <w:rFonts w:hint="default"/>
      <w:sz w:val="24"/>
      <w:szCs w:val="24"/>
    </w:rPr>
  </w:style>
  <w:style w:type="character" w:customStyle="1" w:styleId="21">
    <w:name w:val="Heading 4 Char"/>
    <w:basedOn w:val="7"/>
    <w:link w:val="5"/>
    <w:unhideWhenUsed/>
    <w:qFormat/>
    <w:uiPriority w:val="0"/>
    <w:rPr>
      <w:rFonts w:hint="default"/>
      <w:sz w:val="24"/>
      <w:szCs w:val="24"/>
    </w:rPr>
  </w:style>
  <w:style w:type="character" w:customStyle="1" w:styleId="22">
    <w:name w:val="Heading 1 Char"/>
    <w:basedOn w:val="7"/>
    <w:link w:val="2"/>
    <w:unhideWhenUsed/>
    <w:qFormat/>
    <w:uiPriority w:val="0"/>
    <w:rPr>
      <w:rFonts w:hint="default" w:ascii="Calibri" w:hAnsi="Calibri"/>
      <w:color w:val="FF0000"/>
      <w:sz w:val="28"/>
      <w:szCs w:val="24"/>
    </w:rPr>
  </w:style>
  <w:style w:type="paragraph" w:customStyle="1" w:styleId="23">
    <w:name w:val="No Spacing1"/>
    <w:qFormat/>
    <w:uiPriority w:val="0"/>
    <w:rPr>
      <w:rFonts w:ascii="Times New Roman" w:hAnsi="Times New Roman" w:eastAsia="SimSun" w:cs="Times New Roman"/>
      <w:sz w:val="22"/>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2" Type="http://schemas.microsoft.com/office/2011/relationships/people" Target="people.xml"/><Relationship Id="rId71" Type="http://schemas.openxmlformats.org/officeDocument/2006/relationships/fontTable" Target="fontTable.xml"/><Relationship Id="rId70" Type="http://schemas.openxmlformats.org/officeDocument/2006/relationships/numbering" Target="numbering.xml"/><Relationship Id="rId7" Type="http://schemas.openxmlformats.org/officeDocument/2006/relationships/image" Target="media/image1.png"/><Relationship Id="rId69" Type="http://schemas.openxmlformats.org/officeDocument/2006/relationships/customXml" Target="../customXml/item1.xml"/><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jpe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jpe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1.xml"/><Relationship Id="rId49" Type="http://schemas.openxmlformats.org/officeDocument/2006/relationships/image" Target="media/image43.jpeg"/><Relationship Id="rId48" Type="http://schemas.openxmlformats.org/officeDocument/2006/relationships/image" Target="media/image42.jpe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jpe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microsoft.com/office/2011/relationships/commentsExtended" Target="commentsExtended.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jpeg"/><Relationship Id="rId36" Type="http://schemas.openxmlformats.org/officeDocument/2006/relationships/image" Target="media/image30.png"/><Relationship Id="rId35" Type="http://schemas.openxmlformats.org/officeDocument/2006/relationships/image" Target="media/image29.jpe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comments" Target="comment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Info spid="_x0000_s1027"/>
    <customShpInfo spid="_x0000_s1029"/>
    <customShpInfo spid="_x0000_s102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Normal.wpt</Template>
  <Pages>32</Pages>
  <Words>1728</Words>
  <Characters>9850</Characters>
  <Lines>82</Lines>
  <Paragraphs>23</Paragraphs>
  <TotalTime>67</TotalTime>
  <ScaleCrop>false</ScaleCrop>
  <LinksUpToDate>false</LinksUpToDate>
  <CharactersWithSpaces>11555</CharactersWithSpaces>
  <Application>WPS Office_12.2.0.19805_F1E327BC-269C-435d-A152-05C5408002CA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2023-06-17T15:34:00Z</dcterms:created>
  <dc:creator>donat</dc:creator>
  <cp:lastModifiedBy>Anthony Donato</cp:lastModifiedBy>
  <dcterms:modified xsi:type="dcterms:W3CDTF">2025-01-11T19:42:10Z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1033-12.2.0.19805</vt:lpwstr>
  </property>
  <property fmtid="{D5CDD505-2E9C-101B-9397-08002B2CF9AE}" pid="3" name="ICV">
    <vt:lpwstr>9EDB2F58B75F4CF097B9A7B186B0DB94_13</vt:lpwstr>
  </property>
</Properties>
</file>